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ВЧИТЕЛІВ ПОЧАТКОВИХ КЛАСІВ, ВИХОВАТЕЛІВ ГРУП ПОДОВЖЕНОГО ДНЯ  ЗАКЛАДІВ ЗАГАЛЬНОЇ СЕРЕДНЬОЇ ОСВІТИ 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«ФОРМУВАННЯ КЛЮЧОВИХ КОМПЕТЕНТНОСТЕЙ МОЛОДШОГО ШКОЛЯРА У ПРОЦЕСІ ВПРОВАДЖЕННЯ ПЕДАГОГІЧНОЇ ТЕХНОЛОГІЇ «РОСТОК»</w:t>
      </w:r>
    </w:p>
    <w:p w:rsidR="00000000" w:rsidDel="00000000" w:rsidP="00000000" w:rsidRDefault="00000000" w:rsidRPr="00000000" w14:paraId="00000016">
      <w:pPr>
        <w:spacing w:before="1" w:lineRule="auto"/>
        <w:jc w:val="center"/>
        <w:rPr>
          <w:b w:val="1"/>
          <w:color w:val="ff0000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(розробники: Пушкарьова Т.О., Ткаченко Л.П.)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6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71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0"/>
        <w:gridCol w:w="600"/>
        <w:gridCol w:w="6610"/>
        <w:gridCol w:w="711"/>
        <w:tblGridChange w:id="0">
          <w:tblGrid>
            <w:gridCol w:w="1950"/>
            <w:gridCol w:w="600"/>
            <w:gridCol w:w="6610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Розробники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66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Ткаченко Л.П., завідувач відділу початкової освіти, старший викладач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66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Пушкарьова Т.О., член-кореспондент Національної академії педагогічних наук України, доктор педагогічних наук, професор, начальник відділу проектної діяльності Державної наукової установи «Інститут модернізації змісту освіти».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66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Освітня п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рограма підвищення кваліфікації вчителів початкових класів, вихователів груп подовженого дня закладів загальної середньої освіти  «Інтегративно-діяльнісний підхід до формування ключових компетентностей молодшого школяра у процесі впровадження педагогічної технології «Росток»</w:t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66"/>
              <w:jc w:val="both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Підвищити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науковий, методичний та практичний рівні професійної компетентності вчителів початкових класів та вихователів груп подовженого дня щодо забезпечення інтегративно-діяльнісного підходу  у процесі формування ключових компетентностей молодшого школяра в умовах реформування системи початкової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66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Формування ключових компетентностей, необхідних для успішної життєдіяльності (інноваційність)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Год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ind w:left="141"/>
              <w:rPr>
                <w:i w:val="1"/>
                <w:color w:val="000000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0" w:lineRule="auto"/>
              <w:ind w:left="109" w:right="10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Реформування системи освіти України в історичному та філософському контекстах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ind w:left="14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Національна мовна політика в Україні.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Інтегративно-діяльнісна педагогіка – інструмент модернізації освіти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40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Інтегроване навчання як засіб гармонізації розвитку учнів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6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Застосування дослідницьких методів у процесі інтегрованого навчання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1"/>
              <w:spacing w:line="256" w:lineRule="auto"/>
              <w:ind w:left="141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Здоров’язберігаючий потенціал діяльнісної технології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Саморозвиток молодших школярів на засадах інтегративно-діяльнісної педагогіки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41" w:right="14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Організація навчально-методичного супроводу навчання за інтегративно-діяльнісною технологією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57" w:hanging="357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41"/>
              <w:jc w:val="both"/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Тематична дискусія з питання формування читацької компетентності у школі І ступеня 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3" w:hanging="108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 кредит ЄКТС (26 – аудиторні години,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1" w:lineRule="auto"/>
              <w:ind w:left="107" w:hanging="108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Результати навчання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Знання інтеграційних процесів в освіті.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Знання основних сучасних джерел інформації, у тому числі цифрових.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визначати комунікативно спрямовані цілі уроку відповідно до теми та потреб учнів.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формувати основи комунікативної компетентності молодшого школяра у процесі роботи з дитячою книжкою.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добирати доцільні методи, форми й засоби навчання та забезпечення взаємодії під час освітнього процесу.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160"/>
              </w:tabs>
              <w:ind w:left="372" w:hanging="28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Уміння використовувати сучасний медіапростір для формування комунікативної компетентності молодшого школяра. </w:t>
            </w:r>
          </w:p>
        </w:tc>
      </w:tr>
    </w:tbl>
    <w:p w:rsidR="00000000" w:rsidDel="00000000" w:rsidP="00000000" w:rsidRDefault="00000000" w:rsidRPr="00000000" w14:paraId="00000078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 </w:t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lang w:bidi="uk-UA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</w:tblPr>
  </w:style>
  <w:style w:type="paragraph" w:styleId="ac">
    <w:name w:val="annotation text"/>
    <w:basedOn w:val="a"/>
    <w:link w:val="ad"/>
    <w:uiPriority w:val="99"/>
    <w:semiHidden w:val="1"/>
    <w:unhideWhenUsed w:val="1"/>
    <w:rPr>
      <w:sz w:val="20"/>
      <w:szCs w:val="20"/>
    </w:rPr>
  </w:style>
  <w:style w:type="character" w:styleId="ad" w:customStyle="1">
    <w:name w:val="Текст примечания Знак"/>
    <w:basedOn w:val="a0"/>
    <w:link w:val="ac"/>
    <w:uiPriority w:val="99"/>
    <w:semiHidden w:val="1"/>
    <w:rPr>
      <w:sz w:val="20"/>
      <w:szCs w:val="20"/>
      <w:lang w:bidi="uk-UA"/>
    </w:rPr>
  </w:style>
  <w:style w:type="character" w:styleId="ae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mwSR1Vc4dgFjbdlhkEJ1U9hBg==">AMUW2mXOwwgOXxg7wrjcfSllEhxIPFhAgcWqcD5Dtu9RCB/uRwUb4XurKv8wLdOpM3zBa2HdViYSdpJbOkowWBp/7cfIEYcseRQhwaMfaxgKK74FEQTFu1bDZX/er3EYSlO3ixW4g9Ce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