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3" w:line="278.00000000000006" w:lineRule="auto"/>
        <w:ind w:right="38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86"/>
        </w:tabs>
        <w:ind w:left="62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ОСВІТНЯ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ПІДВИЩЕННЯ КВАЛІФІКАЦІЇ ПЕДАГОГІЧНИХ ПРАЦІВНИКІВ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ЗАКЛАДІВ ЗАГАЛЬНОЇ СЕРЕДНЬОЇ ТА ПОЗАШКІЛЬНОЇ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«ХМАРНІ СЕРВІСИ ТА КОНСТРУКТОРИ САЙТІВ ЯК ЗАСОБИ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СТВОРЕННЯ ЦИФРОВОГО ОСВІТНЬОГО КОНТЕНТУ»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" w:line="276" w:lineRule="auto"/>
        <w:jc w:val="center"/>
        <w:rPr>
          <w:rFonts w:ascii="Times New Roman" w:cs="Times New Roman" w:eastAsia="Times New Roman" w:hAnsi="Times New Roman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(розробник: Гаврилюк В.Ю.)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Біла Церква –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426"/>
        <w:gridCol w:w="5811"/>
        <w:gridCol w:w="426"/>
        <w:tblGridChange w:id="0">
          <w:tblGrid>
            <w:gridCol w:w="3206"/>
            <w:gridCol w:w="426"/>
            <w:gridCol w:w="5811"/>
            <w:gridCol w:w="426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3" w:firstLine="3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Гаврилюк В.Ю., методист відділу виховної роботи та позашкільної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right="133" w:firstLine="3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«Хмарні сервіси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 конструктори сайтів як засоби створення цифрового освітнього контенту»</w:t>
            </w:r>
          </w:p>
        </w:tc>
      </w:tr>
      <w:tr>
        <w:trPr>
          <w:trHeight w:val="21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3" w:firstLine="34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педагогічних працівників щодо моделювання та створення цифрового освітнього контенту засобами хмарних сервісів і конструкторів веб-сайтів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3" w:firstLine="3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Використання цифрових технологій в освітньому процесі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Год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right="137" w:firstLine="14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6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37" w:firstLine="33.00000000000001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Філософські аспекти модернізації освіти в контексті традицій та інновацій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ind w:left="108" w:right="137" w:firstLine="33.000000000000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Сучасне інформаційне суспільство як соціокультурна</w:t>
            </w:r>
          </w:p>
          <w:p w:rsidR="00000000" w:rsidDel="00000000" w:rsidP="00000000" w:rsidRDefault="00000000" w:rsidRPr="00000000" w14:paraId="0000004C">
            <w:pPr>
              <w:ind w:left="108" w:right="137" w:firstLine="33.000000000000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реальність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176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Розвиток цифрової компетентності педагога в хмаро 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ієнтованому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інформаційно-освітньому середовищі закладу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Google-сервіси в освітній діяльності сучасного педагога та закладу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хмарних сервісів і застосунків для створення навчальних інтерактивних вправ та дидактичних матеріалів. Лабораторне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Технологія створення веб-сайту (освітнього ресурсу) в конструкторі сайтів Wix. Лабораторне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before="2" w:lineRule="auto"/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Хмарні сервіси і застосунки для роботи з з медіафайлами. Лабораторне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Тематична дискусія «Хмарні сервіси та конструктори сайтів як засоби створення цифрового освітнього контенту»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"/>
              </w:tabs>
              <w:ind w:left="566" w:hanging="425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"/>
              </w:tabs>
              <w:ind w:left="566" w:hanging="425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/ продукувати нові освітні технології.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"/>
              </w:tabs>
              <w:ind w:left="566" w:hanging="425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вчитися і оволодівати сучасними знаннями.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"/>
              </w:tabs>
              <w:ind w:left="566" w:hanging="425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Активізація професійно-особистісних якостей педагогічних працівників.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акмеологічного проектування та реалізації програм індивідуального професійного розвитку.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Готовність до використання / поширення освітніх інновацій та кращих виховних практик.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моделювання та створення цифрового освітнього середовища</w:t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16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Lines w:val="1"/>
        <w:tabs>
          <w:tab w:val="left" w:pos="21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0"/>
    <w:pPr>
      <w:widowControl w:val="1"/>
      <w:autoSpaceDE w:val="1"/>
      <w:autoSpaceDN w:val="1"/>
      <w:spacing w:after="100" w:afterAutospacing="1" w:before="100" w:beforeAutospacing="1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0" w:customStyle="1">
    <w:name w:val="Звичайний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bidi="uk-UA"/>
    </w:rPr>
  </w:style>
  <w:style w:type="character" w:styleId="a5" w:customStyle="1">
    <w:name w:val="Шрифт абзацу за замовчуванням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a6" w:customStyle="1">
    <w:name w:val="Звичайна таблиця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7" w:customStyle="1">
    <w:name w:val="Немає списку"/>
    <w:qFormat w:val="1"/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8" w:customStyle="1">
    <w:name w:val="Основний текст"/>
    <w:basedOn w:val="a0"/>
    <w:rPr>
      <w:sz w:val="28"/>
      <w:szCs w:val="28"/>
    </w:rPr>
  </w:style>
  <w:style w:type="paragraph" w:styleId="a9" w:customStyle="1">
    <w:name w:val="Абзац списку"/>
    <w:basedOn w:val="a0"/>
  </w:style>
  <w:style w:type="paragraph" w:styleId="TableParagraph" w:customStyle="1">
    <w:name w:val="Table Paragraph"/>
    <w:basedOn w:val="a0"/>
    <w:pPr>
      <w:spacing w:line="262" w:lineRule="atLeast"/>
      <w:ind w:left="108"/>
    </w:pPr>
  </w:style>
  <w:style w:type="table" w:styleId="aa" w:customStyle="1">
    <w:name w:val="Сітка таблиці"/>
    <w:basedOn w:val="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 w:customStyle="1">
    <w:name w:val="Текст у виносці"/>
    <w:basedOn w:val="a0"/>
    <w:qFormat w:val="1"/>
    <w:rPr>
      <w:rFonts w:ascii="Segoe UI" w:cs="Segoe UI" w:hAnsi="Segoe UI"/>
      <w:sz w:val="18"/>
      <w:szCs w:val="18"/>
    </w:rPr>
  </w:style>
  <w:style w:type="character" w:styleId="ac" w:customStyle="1">
    <w:name w:val="Текст у виносці Знак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uk-UA" w:eastAsia="uk-UA" w:val="uk-UA"/>
    </w:rPr>
  </w:style>
  <w:style w:type="character" w:styleId="ad" w:customStyle="1">
    <w:name w:val="Гіперпосилання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 w:val="ru-RU"/>
    </w:rPr>
  </w:style>
  <w:style w:type="character" w:styleId="10" w:customStyle="1">
    <w:name w:val="Заголовок 1 Знак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uk-UA" w:val="uk-UA"/>
    </w:rPr>
  </w:style>
  <w:style w:type="character" w:styleId="ae" w:customStyle="1">
    <w:name w:val="Переглянуте гіперпосилання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</w:tblPr>
  </w:style>
  <w:style w:type="paragraph" w:styleId="af2">
    <w:name w:val="annotation text"/>
    <w:basedOn w:val="a"/>
    <w:link w:val="af3"/>
    <w:uiPriority w:val="99"/>
    <w:semiHidden w:val="1"/>
    <w:unhideWhenUsed w:val="1"/>
  </w:style>
  <w:style w:type="character" w:styleId="af3" w:customStyle="1">
    <w:name w:val="Текст примечания Знак"/>
    <w:basedOn w:val="a1"/>
    <w:link w:val="af2"/>
    <w:uiPriority w:val="99"/>
    <w:semiHidden w:val="1"/>
  </w:style>
  <w:style w:type="character" w:styleId="af4">
    <w:name w:val="annotation reference"/>
    <w:basedOn w:val="a1"/>
    <w:uiPriority w:val="99"/>
    <w:semiHidden w:val="1"/>
    <w:unhideWhenUsed w:val="1"/>
    <w:rPr>
      <w:sz w:val="16"/>
      <w:szCs w:val="16"/>
    </w:rPr>
  </w:style>
  <w:style w:type="paragraph" w:styleId="af5">
    <w:name w:val="Balloon Text"/>
    <w:basedOn w:val="a"/>
    <w:link w:val="af6"/>
    <w:uiPriority w:val="99"/>
    <w:semiHidden w:val="1"/>
    <w:unhideWhenUsed w:val="1"/>
    <w:rsid w:val="00477A8E"/>
    <w:rPr>
      <w:rFonts w:ascii="Tahoma" w:cs="Tahoma" w:hAnsi="Tahoma"/>
      <w:sz w:val="16"/>
      <w:szCs w:val="16"/>
    </w:rPr>
  </w:style>
  <w:style w:type="character" w:styleId="af6" w:customStyle="1">
    <w:name w:val="Текст выноски Знак"/>
    <w:basedOn w:val="a1"/>
    <w:link w:val="af5"/>
    <w:uiPriority w:val="99"/>
    <w:semiHidden w:val="1"/>
    <w:rsid w:val="00477A8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rJJbWZ20riJyn4fEI5uVO0ZAg==">AMUW2mUfktFmx8Znd7GGfmz7xKNTYLfHWIY4JQ8iGNzQ0iA+WHOOg4nxmYz0ULvIS06Kwo5EmpE8tmXfkiB4RgxV9s2xbWK//jYd5vK6fYv6s1F9lBBHFI8tPOxWcQ2LDvtlI9ss/MVh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2020-03-09T17:24:00Z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