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СХВАЛЕНО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ПЕДАГОГІЧНИХ ПРАЦІВНИКІВ ЗАКЛАДІВ ЗАГАЛЬНОЇ СЕРЕДНЬОЇ ОСВІТИ З ТЕМИ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9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Розвиток дитячої обдарованості в закладі освіти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7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529"/>
        <w:gridCol w:w="711"/>
        <w:tblGridChange w:id="0">
          <w:tblGrid>
            <w:gridCol w:w="3260"/>
            <w:gridCol w:w="513"/>
            <w:gridCol w:w="5529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Плівачук К.В.,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c2b2b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доцент кафедри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2702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суспільно-гуманітарної      освіти,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c2b2b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кандидат педагогічних наук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Комунального  навчального закладу Київської обласної ради «Київський обласний інститут післядипломної освіти педагогічних кадрів»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8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рограма підвищення кваліфікації заступників директорів з НВР, виховної роботи, учителі предметів гуманітарного циклу, керівники гуртків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  <w:t xml:space="preserve">Розвиток дитячої обдарованості в закладі освіти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Підвищити методичний та практичний рівні професійної компетентності заступників директорів з НВР, виховної роботи, учителів предметів гуманітарного циклу, керівників гуртків  закладів загальної середньої освіти відповідно до основних напрямів державної освітньої політики та сучасних підходів до вивчення гуманітарних дисциплін.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8" w:right="1954" w:hanging="108.00000000000011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09" w:right="106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Вхідне діагностування. Установче заняття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8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Пріоритети розвитку української школи в умовах реалізації нового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Закону України «Про повну загальну середню освіту» Прийнятого Верховною Радою IX скликання 16 січня 2020 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Психолого-педагогічні аспекти виховання обдарованої дитини. Обдарований вчитель – обдарована дитина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Професійний розвиток педагогічних працівників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Методика організації науково-дослідницької роботи  школярів  у МАН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Застосування методу проектів на уроках української мови, української та зарубіжної літератури   в  закладах загальної середньої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Робота з дітьми з особливими освітніми потребами в умовах інклюзивного середовища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Моделювання ситуацій успіху школярів засобами  літературно-краєзнавчої   та науково-дослідницької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національної свідомості та системи моральних цінностей учнівської молоді у процесі вивчення літератури рідного краю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Актуалізація цінностей української та європейської культури як пріоритетне завдання виховної роботи  в Новій українській школі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Виховання обдарованої дитини у сім’ї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Інноваційні методи і форми роботи на уроках  та позаурочній роботі  із розвитку обдарованого учня. Творчі завдання  у процесі навчання обдарованої дитини </w:t>
            </w:r>
          </w:p>
          <w:p w:rsidR="00000000" w:rsidDel="00000000" w:rsidP="00000000" w:rsidRDefault="00000000" w:rsidRPr="00000000" w14:paraId="0000006C">
            <w:pPr>
              <w:tabs>
                <w:tab w:val="left" w:pos="114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(24 аудиторні години, 6 годин –самостійна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Інституційна (о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чна) форма підвищення кваліфікації</w:t>
            </w:r>
          </w:p>
        </w:tc>
      </w:tr>
    </w:tbl>
    <w:p w:rsidR="00000000" w:rsidDel="00000000" w:rsidP="00000000" w:rsidRDefault="00000000" w:rsidRPr="00000000" w14:paraId="0000007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21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1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21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A71057"/>
    <w:rPr>
      <w:rFonts w:ascii="Times New Roman" w:cs="Times New Roman" w:eastAsia="Times New Roman" w:hAnsi="Times New Roman"/>
      <w:lang w:bidi="uk-UA"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A7105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A71057"/>
    <w:rPr>
      <w:sz w:val="28"/>
      <w:szCs w:val="28"/>
    </w:rPr>
  </w:style>
  <w:style w:type="paragraph" w:styleId="a4">
    <w:name w:val="List Paragraph"/>
    <w:basedOn w:val="a"/>
    <w:uiPriority w:val="1"/>
    <w:qFormat w:val="1"/>
    <w:rsid w:val="00A71057"/>
  </w:style>
  <w:style w:type="paragraph" w:styleId="TableParagraph" w:customStyle="1">
    <w:name w:val="Table Paragraph"/>
    <w:basedOn w:val="a"/>
    <w:uiPriority w:val="1"/>
    <w:qFormat w:val="1"/>
    <w:rsid w:val="00A71057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autoSpaceDE w:val="1"/>
      <w:autoSpaceDN w:val="1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8" w:customStyle="1">
    <w:name w:val="Основной текст_"/>
    <w:link w:val="5"/>
    <w:locked w:val="1"/>
    <w:rsid w:val="00B555D3"/>
    <w:rPr>
      <w:sz w:val="31"/>
      <w:szCs w:val="31"/>
      <w:shd w:color="auto" w:fill="ffffff" w:val="clear"/>
    </w:rPr>
  </w:style>
  <w:style w:type="paragraph" w:styleId="5" w:customStyle="1">
    <w:name w:val="Основной текст5"/>
    <w:basedOn w:val="a"/>
    <w:link w:val="a8"/>
    <w:rsid w:val="00B555D3"/>
    <w:pPr>
      <w:shd w:color="auto" w:fill="ffffff" w:val="clear"/>
      <w:autoSpaceDE w:val="1"/>
      <w:autoSpaceDN w:val="1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0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 w:val="1"/>
    <w:rsid w:val="0098410A"/>
    <w:rPr>
      <w:b w:val="1"/>
      <w:bCs w:val="1"/>
    </w:rPr>
  </w:style>
  <w:style w:type="paragraph" w:styleId="10" w:customStyle="1">
    <w:name w:val="Абзац списка1"/>
    <w:basedOn w:val="a"/>
    <w:rsid w:val="0098410A"/>
    <w:pPr>
      <w:widowControl w:val="1"/>
      <w:autoSpaceDE w:val="1"/>
      <w:autoSpaceDN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autoSpaceDE w:val="1"/>
      <w:autoSpaceDN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paragraph" w:styleId="ab">
    <w:name w:val="Body Text Indent"/>
    <w:basedOn w:val="a"/>
    <w:link w:val="ac"/>
    <w:uiPriority w:val="99"/>
    <w:unhideWhenUsed w:val="1"/>
    <w:rsid w:val="002A260D"/>
    <w:pPr>
      <w:widowControl w:val="1"/>
      <w:autoSpaceDE w:val="1"/>
      <w:autoSpaceDN w:val="1"/>
      <w:spacing w:after="120" w:line="276" w:lineRule="auto"/>
      <w:ind w:left="283"/>
    </w:pPr>
    <w:rPr>
      <w:rFonts w:ascii="Calibri" w:eastAsia="Calibri" w:hAnsi="Calibri"/>
      <w:lang w:bidi="ar-SA" w:eastAsia="en-US"/>
    </w:rPr>
  </w:style>
  <w:style w:type="character" w:styleId="ac" w:customStyle="1">
    <w:name w:val="Основной текст с отступом Знак"/>
    <w:basedOn w:val="a0"/>
    <w:link w:val="ab"/>
    <w:uiPriority w:val="99"/>
    <w:rsid w:val="002A260D"/>
    <w:rPr>
      <w:rFonts w:ascii="Calibri" w:cs="Times New Roman" w:eastAsia="Calibri" w:hAnsi="Calibri"/>
      <w:lang w:val="uk-UA"/>
    </w:rPr>
  </w:style>
  <w:style w:type="paragraph" w:styleId="ad" w:customStyle="1">
    <w:name w:val="a"/>
    <w:basedOn w:val="a"/>
    <w:rsid w:val="0025565A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pple-converted-space" w:customStyle="1">
    <w:name w:val="apple-converted-space"/>
    <w:basedOn w:val="a0"/>
    <w:rsid w:val="0025565A"/>
  </w:style>
  <w:style w:type="paragraph" w:styleId="Default" w:customStyle="1">
    <w:name w:val="Default"/>
    <w:rsid w:val="00DC0D4F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6wm5s5Wds+qkvaPvn7ECC6ucBw==">AMUW2mX+SbimUiW4BudLnuDgc46Nuv0FIEleU0qmjWdMUl+N1RkuPty8jqKeNxDxsaYNYwR7eooaWrrHePnnBk2fC+8ywLlYUbV5gUsifqkSyoD81lh/Sc8+SljizJ1XbdW9ve+hMPKe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