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56" w:rsidRDefault="001D7F51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4E1456">
        <w:tc>
          <w:tcPr>
            <w:tcW w:w="4077" w:type="dxa"/>
          </w:tcPr>
          <w:p w:rsidR="004E1456" w:rsidRDefault="001D7F51">
            <w:pPr>
              <w:spacing w:before="7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СХВАЛЕНО</w:t>
            </w:r>
            <w:r>
              <w:rPr>
                <w:sz w:val="28"/>
                <w:szCs w:val="28"/>
              </w:rPr>
              <w:t xml:space="preserve"> </w:t>
            </w:r>
          </w:p>
          <w:p w:rsidR="004E1456" w:rsidRDefault="001D7F51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4E1456" w:rsidRDefault="001D7F51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4E1456" w:rsidRDefault="004E1456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4E1456" w:rsidRDefault="001D7F51">
            <w:pPr>
              <w:spacing w:before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ЗАТВЕРДЖЕНО</w:t>
            </w:r>
          </w:p>
          <w:p w:rsidR="004E1456" w:rsidRDefault="001D7F51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КНЗ КОР «КОІПОПК» </w:t>
            </w:r>
          </w:p>
          <w:p w:rsidR="004E1456" w:rsidRDefault="001D7F51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22 січня 2020 року №13/1</w:t>
            </w:r>
          </w:p>
        </w:tc>
      </w:tr>
    </w:tbl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4E1456" w:rsidRDefault="001D7F51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4E1456" w:rsidRDefault="001D7F51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4E1456" w:rsidRDefault="001D7F51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ПЕДАГОГІЧНИХ ПРАЦІВНИКІВ,                                    ЯКІ ЗДІЙСНЮЮТЬ ІНКЛЮЗИВНЕ НАВЧАННЯ УЧНІВ З ОСОБЛИВИМИ ОСВІТНІМИ ПОТРЕБАМИ</w:t>
      </w:r>
    </w:p>
    <w:p w:rsidR="004E1456" w:rsidRDefault="001D7F51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«ІНКЛЮЗИВНА ОСВІТА: РІВНІ МОЖЛИВОСТІ – РІВНІ ПРАВА                      ДЛЯ КОЖНОГО» </w:t>
      </w: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:rsidR="004E1456" w:rsidRDefault="001D7F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</w:t>
      </w: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E1456" w:rsidRDefault="001D7F51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:rsidR="004E1456" w:rsidRDefault="004E1456">
      <w:pPr>
        <w:jc w:val="center"/>
        <w:sectPr w:rsidR="004E1456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4E1456" w:rsidRDefault="004E145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0"/>
        <w:tblW w:w="9869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600"/>
        <w:gridCol w:w="6930"/>
        <w:gridCol w:w="569"/>
      </w:tblGrid>
      <w:tr w:rsidR="004E1456">
        <w:trPr>
          <w:trHeight w:val="554"/>
        </w:trPr>
        <w:tc>
          <w:tcPr>
            <w:tcW w:w="1770" w:type="dxa"/>
            <w:tcBorders>
              <w:lef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8099" w:type="dxa"/>
            <w:gridSpan w:val="3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Луценко Т.М</w:t>
            </w:r>
            <w:r>
              <w:rPr>
                <w:color w:val="000000"/>
                <w:sz w:val="24"/>
                <w:szCs w:val="24"/>
              </w:rPr>
              <w:t xml:space="preserve">., завідувачка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кадрів»;    </w:t>
            </w:r>
          </w:p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Слободяник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Г. І., Дерій О. В.,</w:t>
            </w:r>
            <w:r>
              <w:rPr>
                <w:color w:val="000000"/>
                <w:sz w:val="24"/>
                <w:szCs w:val="24"/>
              </w:rPr>
              <w:t xml:space="preserve"> методисти центру підтримки інклюзивної о</w:t>
            </w:r>
            <w:r>
              <w:rPr>
                <w:color w:val="000000"/>
                <w:sz w:val="24"/>
                <w:szCs w:val="24"/>
              </w:rPr>
              <w:t>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4E1456">
        <w:trPr>
          <w:trHeight w:val="551"/>
        </w:trPr>
        <w:tc>
          <w:tcPr>
            <w:tcW w:w="1770" w:type="dxa"/>
            <w:tcBorders>
              <w:lef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8099" w:type="dxa"/>
            <w:gridSpan w:val="3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Освітня програма підвищення кваліфікації педагогічних працівників, які здійснюють інклюзивне навчання дітей з особливими  освітніми потребами  «Інклюзивна освіта: рівні можливості – рівні права для кожного». </w:t>
            </w:r>
          </w:p>
        </w:tc>
      </w:tr>
      <w:tr w:rsidR="004E1456">
        <w:trPr>
          <w:trHeight w:val="1046"/>
        </w:trPr>
        <w:tc>
          <w:tcPr>
            <w:tcW w:w="1770" w:type="dxa"/>
            <w:tcBorders>
              <w:lef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8099" w:type="dxa"/>
            <w:gridSpan w:val="3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методичний та практичний рівні професійної компетентності педагогічних працівників закладів загальної середньої освіти  з інклюзивним навчанням відповідно до основних напрямів державної освітньої політики.</w:t>
            </w:r>
          </w:p>
        </w:tc>
      </w:tr>
      <w:tr w:rsidR="004E1456">
        <w:trPr>
          <w:trHeight w:val="517"/>
        </w:trPr>
        <w:tc>
          <w:tcPr>
            <w:tcW w:w="1770" w:type="dxa"/>
            <w:tcBorders>
              <w:lef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Напрям програми</w:t>
            </w:r>
          </w:p>
        </w:tc>
        <w:tc>
          <w:tcPr>
            <w:tcW w:w="8099" w:type="dxa"/>
            <w:gridSpan w:val="3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озвиток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щодо концептуальних засад інклюзивної освіти, основних принципів і технологій організації освітнього процесу в умовах інклюзивної  освіти</w:t>
            </w:r>
          </w:p>
        </w:tc>
      </w:tr>
      <w:tr w:rsidR="004E1456">
        <w:trPr>
          <w:trHeight w:val="552"/>
        </w:trPr>
        <w:tc>
          <w:tcPr>
            <w:tcW w:w="1770" w:type="dxa"/>
            <w:vMerge w:val="restart"/>
            <w:tcBorders>
              <w:lef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600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930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569" w:type="dxa"/>
          </w:tcPr>
          <w:p w:rsidR="004E1456" w:rsidRDefault="001D7F51">
            <w:r>
              <w:t>Год.</w:t>
            </w:r>
          </w:p>
        </w:tc>
      </w:tr>
      <w:tr w:rsidR="004E1456">
        <w:trPr>
          <w:trHeight w:val="264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Вступ до теми </w:t>
            </w:r>
          </w:p>
        </w:tc>
        <w:tc>
          <w:tcPr>
            <w:tcW w:w="569" w:type="dxa"/>
          </w:tcPr>
          <w:p w:rsidR="004E1456" w:rsidRDefault="001D7F51">
            <w:pPr>
              <w:jc w:val="center"/>
            </w:pPr>
            <w:r>
              <w:t>2</w:t>
            </w:r>
          </w:p>
        </w:tc>
      </w:tr>
      <w:tr w:rsidR="004E1456">
        <w:trPr>
          <w:trHeight w:val="300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Філософія інклюзивної освіти</w:t>
            </w:r>
            <w:r>
              <w:rPr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9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E1456">
        <w:trPr>
          <w:trHeight w:val="360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Нормативно-правове забезпечення інклюзивної освіти в Україні</w:t>
            </w:r>
          </w:p>
        </w:tc>
        <w:tc>
          <w:tcPr>
            <w:tcW w:w="569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9" w:right="10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E1456">
        <w:trPr>
          <w:trHeight w:val="238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та зміст інклюзивного навчання в закладі загальної середньої освіти</w:t>
            </w:r>
          </w:p>
        </w:tc>
        <w:tc>
          <w:tcPr>
            <w:tcW w:w="569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9" w:right="10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E1456">
        <w:trPr>
          <w:trHeight w:val="238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456" w:rsidRDefault="001D7F51">
            <w:pPr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розвитку та підтримки дітей з порушеннями розумового розвитку, затримкою психічного розвитку</w:t>
            </w:r>
          </w:p>
        </w:tc>
        <w:tc>
          <w:tcPr>
            <w:tcW w:w="569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9" w:right="10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E1456">
        <w:trPr>
          <w:trHeight w:val="551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right w:val="single" w:sz="6" w:space="0" w:color="000000"/>
            </w:tcBorders>
          </w:tcPr>
          <w:p w:rsidR="004E1456" w:rsidRDefault="001D7F51">
            <w:pPr>
              <w:ind w:lef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Музична </w:t>
            </w:r>
            <w:proofErr w:type="spellStart"/>
            <w:r>
              <w:rPr>
                <w:sz w:val="24"/>
                <w:szCs w:val="24"/>
              </w:rPr>
              <w:t>логоритміка</w:t>
            </w:r>
            <w:proofErr w:type="spellEnd"/>
            <w:r>
              <w:rPr>
                <w:sz w:val="24"/>
                <w:szCs w:val="24"/>
              </w:rPr>
              <w:t xml:space="preserve"> у соціалізації, комунікації та підтримці емоційно-психологічного розвитку дітей з особливими потребами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E1456">
        <w:trPr>
          <w:trHeight w:val="263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right w:val="single" w:sz="6" w:space="0" w:color="000000"/>
            </w:tcBorders>
          </w:tcPr>
          <w:p w:rsidR="004E1456" w:rsidRDefault="001D7F51">
            <w:pPr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Аутизм як </w:t>
            </w:r>
            <w:proofErr w:type="spellStart"/>
            <w:r>
              <w:rPr>
                <w:sz w:val="24"/>
                <w:szCs w:val="24"/>
              </w:rPr>
              <w:t>первазивне</w:t>
            </w:r>
            <w:proofErr w:type="spellEnd"/>
            <w:r>
              <w:rPr>
                <w:sz w:val="24"/>
                <w:szCs w:val="24"/>
              </w:rPr>
              <w:t xml:space="preserve"> порушення розвитку: рекомендації щодо організації освітнього процесу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E1456" w:rsidRDefault="001D7F5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E1456">
        <w:trPr>
          <w:trHeight w:val="551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righ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Дитяча нервовість, її причини та наслідки (неврози, особистісні розлади)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E1456" w:rsidRDefault="001D7F5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E1456">
        <w:trPr>
          <w:trHeight w:val="551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righ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Команда психолого-педагогічного супроводу дитини з особливими освітніми потребами  в умовах закладу загальної середньої освіти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E1456" w:rsidRDefault="001D7F51">
            <w:pPr>
              <w:jc w:val="center"/>
            </w:pPr>
            <w:r>
              <w:t>2</w:t>
            </w:r>
          </w:p>
        </w:tc>
      </w:tr>
      <w:tr w:rsidR="004E1456">
        <w:trPr>
          <w:trHeight w:val="290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righ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Індивідуальна програма розвитку – основний освітній документ для дітей з особливими освітніми потребами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E1456" w:rsidRDefault="001D7F5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E1456">
        <w:trPr>
          <w:trHeight w:val="290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righ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педагогічних працівників для роботи з дітьми з особливими освітніми потребами в умовах інклюзивного середовища Нової української школи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E1456" w:rsidRDefault="001D7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1456">
        <w:trPr>
          <w:trHeight w:val="290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  <w:tcBorders>
              <w:right w:val="single" w:sz="6" w:space="0" w:color="000000"/>
            </w:tcBorders>
          </w:tcPr>
          <w:p w:rsidR="004E1456" w:rsidRDefault="00C25066" w:rsidP="00C25066">
            <w:pPr>
              <w:ind w:left="141"/>
              <w:jc w:val="both"/>
              <w:rPr>
                <w:sz w:val="24"/>
                <w:szCs w:val="24"/>
              </w:rPr>
            </w:pPr>
            <w:r w:rsidRPr="00C25066">
              <w:rPr>
                <w:sz w:val="24"/>
                <w:szCs w:val="24"/>
              </w:rPr>
              <w:t xml:space="preserve">Особливості фізичної реабілітації в закладах освіти із інклюзивним навчанням </w:t>
            </w:r>
            <w:bookmarkStart w:id="1" w:name="_GoBack"/>
            <w:bookmarkEnd w:id="1"/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4E1456" w:rsidRDefault="001D7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1456">
        <w:trPr>
          <w:trHeight w:val="275"/>
        </w:trPr>
        <w:tc>
          <w:tcPr>
            <w:tcW w:w="1770" w:type="dxa"/>
            <w:vMerge/>
            <w:tcBorders>
              <w:left w:val="single" w:sz="6" w:space="0" w:color="000000"/>
            </w:tcBorders>
          </w:tcPr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4E1456" w:rsidRDefault="004E1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0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Тематична дискусія «Інклюзивна освіта: рівні можливості – рівні права для кожного».</w:t>
            </w:r>
          </w:p>
        </w:tc>
        <w:tc>
          <w:tcPr>
            <w:tcW w:w="569" w:type="dxa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E1456">
        <w:trPr>
          <w:trHeight w:val="277"/>
        </w:trPr>
        <w:tc>
          <w:tcPr>
            <w:tcW w:w="1770" w:type="dxa"/>
            <w:tcBorders>
              <w:lef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8099" w:type="dxa"/>
            <w:gridSpan w:val="3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кредит ЄКТС (26 аудиторні години, 4 годин </w:t>
            </w:r>
            <w:proofErr w:type="spellStart"/>
            <w:r>
              <w:rPr>
                <w:color w:val="000000"/>
                <w:sz w:val="24"/>
                <w:szCs w:val="24"/>
              </w:rPr>
              <w:t>–самостійна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робота)</w:t>
            </w:r>
          </w:p>
        </w:tc>
      </w:tr>
      <w:tr w:rsidR="004E1456">
        <w:trPr>
          <w:trHeight w:val="551"/>
        </w:trPr>
        <w:tc>
          <w:tcPr>
            <w:tcW w:w="1770" w:type="dxa"/>
            <w:tcBorders>
              <w:left w:val="single" w:sz="6" w:space="0" w:color="000000"/>
            </w:tcBorders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Форма підвищення</w:t>
            </w:r>
          </w:p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8099" w:type="dxa"/>
            <w:gridSpan w:val="3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Інституційна (денна) </w:t>
            </w:r>
          </w:p>
        </w:tc>
      </w:tr>
      <w:tr w:rsidR="004E1456">
        <w:trPr>
          <w:trHeight w:val="551"/>
        </w:trPr>
        <w:tc>
          <w:tcPr>
            <w:tcW w:w="1770" w:type="dxa"/>
            <w:tcBorders>
              <w:left w:val="single" w:sz="6" w:space="0" w:color="000000"/>
            </w:tcBorders>
          </w:tcPr>
          <w:p w:rsidR="004E1456" w:rsidRDefault="001D7F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</w:t>
            </w:r>
          </w:p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99" w:type="dxa"/>
            <w:gridSpan w:val="3"/>
          </w:tcPr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Вивчення курсу сприяє формуванню загальних та фахових </w:t>
            </w:r>
            <w:r>
              <w:rPr>
                <w:sz w:val="24"/>
                <w:szCs w:val="24"/>
              </w:rPr>
              <w:t>програмних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i/>
                <w:color w:val="000000"/>
                <w:sz w:val="24"/>
                <w:szCs w:val="24"/>
              </w:rPr>
            </w:pPr>
            <w:bookmarkStart w:id="2" w:name="bookmark=id.30j0zll" w:colFirst="0" w:colLast="0"/>
            <w:bookmarkEnd w:id="2"/>
            <w:r>
              <w:rPr>
                <w:i/>
                <w:color w:val="000000"/>
                <w:sz w:val="24"/>
                <w:szCs w:val="24"/>
              </w:rPr>
              <w:t>Загальні: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highlight w:val="white"/>
              </w:rPr>
              <w:t>знання і розуміння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предметної галузі та професії; 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вміння відстоювати власні стратегії професійної діяльності в інклюзивному освітньому середовищі;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–</w:t>
            </w:r>
            <w:r>
              <w:rPr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здатність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діяти на основі соціальної відповідальності та громадянської свідомості, застосовувати процедури і технології захисту прав і свобод осіб з особливими освітніми потребами відповідно до основних міжнародних правозахисник документів та чинного законодавства У</w:t>
            </w:r>
            <w:r>
              <w:rPr>
                <w:color w:val="000000"/>
                <w:sz w:val="24"/>
                <w:szCs w:val="24"/>
              </w:rPr>
              <w:t>країни;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highlight w:val="white"/>
              </w:rPr>
              <w:t>уміння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знаходити, обробляти й аналізувати інформацію з різних джерел; 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застосовувати сучасні інформаційно-комунікаційні технології для розгляду конкретних питань з організації та впровадження інклюзивної освіти, вирішення фахових завдань у професійно-педагогічній діяльності;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уміння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працювати в команді психолого-педагогічного супроводу дитини; 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здатність до ефективної міжособистісної взаємодії з колегами, дітьми та їхніми батьками в інклюзивному освітньому середовищі; </w:t>
            </w:r>
          </w:p>
          <w:p w:rsidR="004E1456" w:rsidRDefault="001D7F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––</w:t>
            </w:r>
            <w:r>
              <w:rPr>
                <w:b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здатність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генерувати нові ідеї, творчо підходити до вирішення</w:t>
            </w:r>
            <w:r>
              <w:rPr>
                <w:color w:val="000000"/>
                <w:sz w:val="24"/>
                <w:szCs w:val="24"/>
              </w:rPr>
              <w:t xml:space="preserve"> професійних завдань в інклюзивному освітньому середовищі;</w:t>
            </w:r>
          </w:p>
          <w:p w:rsidR="004E1456" w:rsidRDefault="004E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i/>
                <w:color w:val="000000"/>
                <w:sz w:val="24"/>
                <w:szCs w:val="24"/>
              </w:rPr>
            </w:pPr>
            <w:bookmarkStart w:id="3" w:name="bookmark=id.1fob9te" w:colFirst="0" w:colLast="0"/>
            <w:bookmarkEnd w:id="3"/>
          </w:p>
          <w:p w:rsidR="004E1456" w:rsidRDefault="001D7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Фахові:</w:t>
            </w:r>
          </w:p>
          <w:p w:rsidR="004E1456" w:rsidRDefault="001D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hanging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 xml:space="preserve">– </w:t>
            </w:r>
            <w:r>
              <w:rPr>
                <w:color w:val="000000"/>
                <w:sz w:val="24"/>
                <w:szCs w:val="24"/>
                <w:highlight w:val="white"/>
              </w:rPr>
              <w:t>компетентність</w:t>
            </w:r>
            <w:r>
              <w:rPr>
                <w:color w:val="000000"/>
                <w:sz w:val="24"/>
                <w:szCs w:val="24"/>
              </w:rPr>
              <w:t xml:space="preserve"> у сфері міжнародного та національного законодавства у сфері інклюзивної освіти (знання основних міжнародних і національних законодавчих документів, їхньої ролі у впровадже</w:t>
            </w:r>
            <w:r>
              <w:rPr>
                <w:color w:val="000000"/>
                <w:sz w:val="24"/>
                <w:szCs w:val="24"/>
              </w:rPr>
              <w:t>нні інклюзивної освіти);</w:t>
            </w:r>
          </w:p>
          <w:p w:rsidR="004E1456" w:rsidRDefault="001D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hanging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 xml:space="preserve">– </w:t>
            </w:r>
            <w:r>
              <w:rPr>
                <w:color w:val="000000"/>
                <w:sz w:val="24"/>
                <w:szCs w:val="24"/>
                <w:highlight w:val="white"/>
              </w:rPr>
              <w:t>компетентність</w:t>
            </w:r>
            <w:r>
              <w:rPr>
                <w:color w:val="000000"/>
                <w:sz w:val="24"/>
                <w:szCs w:val="24"/>
              </w:rPr>
              <w:t xml:space="preserve"> у сфері концептуальних засад інклюзивної освіти (знання та розуміння концепцій і принципів інклюзивної освіти; </w:t>
            </w:r>
          </w:p>
          <w:p w:rsidR="004E1456" w:rsidRDefault="001D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hanging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розуміння широкого контексту інклюзивної освіти як освіти для усіх без винятку; </w:t>
            </w:r>
          </w:p>
          <w:p w:rsidR="004E1456" w:rsidRDefault="001D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hanging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уміння проявляти толерантне ставлення до осіб з особливими освітніми потребами на основі поваги до індивідуальних особливостей та недопущення дискримінації);</w:t>
            </w:r>
          </w:p>
          <w:p w:rsidR="004E1456" w:rsidRDefault="001D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hanging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 xml:space="preserve">– </w:t>
            </w:r>
            <w:r>
              <w:rPr>
                <w:color w:val="000000"/>
                <w:sz w:val="24"/>
                <w:szCs w:val="24"/>
                <w:highlight w:val="white"/>
              </w:rPr>
              <w:t>компетентність</w:t>
            </w:r>
            <w:r>
              <w:rPr>
                <w:color w:val="000000"/>
                <w:sz w:val="24"/>
                <w:szCs w:val="24"/>
              </w:rPr>
              <w:t xml:space="preserve"> у сфері управління освітнім процесом (володіння сучасними підходами до організац</w:t>
            </w:r>
            <w:r>
              <w:rPr>
                <w:color w:val="000000"/>
                <w:sz w:val="24"/>
                <w:szCs w:val="24"/>
              </w:rPr>
              <w:t xml:space="preserve">ії освітнього процесу в умовах інклюзивної освіти); </w:t>
            </w:r>
          </w:p>
          <w:p w:rsidR="004E1456" w:rsidRDefault="001D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hanging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вміння спільно працювати та злагоджено взаємодіяти з іншими працівниками та батьками, зокрема з батьками дітей з особливими освітніми потребами; </w:t>
            </w:r>
          </w:p>
          <w:p w:rsidR="004E1456" w:rsidRDefault="001D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hanging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>–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компетентність</w:t>
            </w:r>
            <w:r>
              <w:rPr>
                <w:color w:val="000000"/>
                <w:sz w:val="24"/>
                <w:szCs w:val="24"/>
              </w:rPr>
              <w:t xml:space="preserve"> щодо закономірностей та вікових особли</w:t>
            </w:r>
            <w:r>
              <w:rPr>
                <w:color w:val="000000"/>
                <w:sz w:val="24"/>
                <w:szCs w:val="24"/>
              </w:rPr>
              <w:t xml:space="preserve">востей дітей, у </w:t>
            </w:r>
            <w:r>
              <w:rPr>
                <w:color w:val="000000"/>
                <w:sz w:val="24"/>
                <w:szCs w:val="24"/>
              </w:rPr>
              <w:lastRenderedPageBreak/>
              <w:t>тому числі дітей з особливими освітніми потребами;</w:t>
            </w:r>
          </w:p>
          <w:p w:rsidR="004E1456" w:rsidRDefault="001D7F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6"/>
              </w:tabs>
              <w:spacing w:line="317" w:lineRule="auto"/>
              <w:ind w:hanging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white"/>
              </w:rPr>
              <w:t xml:space="preserve">– </w:t>
            </w:r>
            <w:r>
              <w:rPr>
                <w:color w:val="000000"/>
                <w:sz w:val="24"/>
                <w:szCs w:val="24"/>
                <w:highlight w:val="white"/>
              </w:rPr>
              <w:t>компетентність</w:t>
            </w:r>
            <w:r>
              <w:rPr>
                <w:color w:val="000000"/>
                <w:sz w:val="24"/>
                <w:szCs w:val="24"/>
              </w:rPr>
              <w:t xml:space="preserve"> у сфері організації інклюзивного освітнього середовища.</w:t>
            </w:r>
          </w:p>
        </w:tc>
      </w:tr>
    </w:tbl>
    <w:p w:rsidR="004E1456" w:rsidRDefault="004E1456">
      <w:pPr>
        <w:rPr>
          <w:sz w:val="16"/>
          <w:szCs w:val="16"/>
        </w:rPr>
      </w:pPr>
    </w:p>
    <w:p w:rsidR="004E1456" w:rsidRDefault="004E1456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4E1456" w:rsidRDefault="004E1456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4E1456" w:rsidRDefault="001D7F51">
      <w:pPr>
        <w:jc w:val="both"/>
        <w:rPr>
          <w:sz w:val="24"/>
          <w:szCs w:val="24"/>
        </w:rPr>
      </w:pPr>
      <w:bookmarkStart w:id="4" w:name="_heading=h.30j0zll" w:colFirst="0" w:colLast="0"/>
      <w:bookmarkEnd w:id="4"/>
      <w:r>
        <w:rPr>
          <w:b/>
          <w:sz w:val="28"/>
          <w:szCs w:val="28"/>
        </w:rPr>
        <w:t xml:space="preserve"> </w:t>
      </w:r>
    </w:p>
    <w:p w:rsidR="004E1456" w:rsidRDefault="004E1456"/>
    <w:sectPr w:rsidR="004E1456">
      <w:footerReference w:type="default" r:id="rId9"/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51" w:rsidRDefault="001D7F51">
      <w:r>
        <w:separator/>
      </w:r>
    </w:p>
  </w:endnote>
  <w:endnote w:type="continuationSeparator" w:id="0">
    <w:p w:rsidR="001D7F51" w:rsidRDefault="001D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56" w:rsidRDefault="004E14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51" w:rsidRDefault="001D7F51">
      <w:r>
        <w:separator/>
      </w:r>
    </w:p>
  </w:footnote>
  <w:footnote w:type="continuationSeparator" w:id="0">
    <w:p w:rsidR="001D7F51" w:rsidRDefault="001D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A04"/>
    <w:multiLevelType w:val="multilevel"/>
    <w:tmpl w:val="D9F4182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01BE4"/>
    <w:multiLevelType w:val="multilevel"/>
    <w:tmpl w:val="7E8C27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1456"/>
    <w:rsid w:val="001D7F51"/>
    <w:rsid w:val="004E1456"/>
    <w:rsid w:val="00C2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E72"/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720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720E72"/>
    <w:rPr>
      <w:sz w:val="28"/>
      <w:szCs w:val="28"/>
    </w:rPr>
  </w:style>
  <w:style w:type="paragraph" w:styleId="a5">
    <w:name w:val="List Paragraph"/>
    <w:basedOn w:val="a"/>
    <w:uiPriority w:val="1"/>
    <w:qFormat/>
    <w:rsid w:val="00720E72"/>
  </w:style>
  <w:style w:type="paragraph" w:customStyle="1" w:styleId="TableParagraph">
    <w:name w:val="Table Paragraph"/>
    <w:basedOn w:val="a"/>
    <w:uiPriority w:val="1"/>
    <w:qFormat/>
    <w:rsid w:val="00720E72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a9">
    <w:name w:val="Сноска_"/>
    <w:basedOn w:val="a0"/>
    <w:link w:val="aa"/>
    <w:rsid w:val="00FE682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Сноска (2)_"/>
    <w:basedOn w:val="a0"/>
    <w:link w:val="21"/>
    <w:rsid w:val="00FE6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6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Заголовок №4_"/>
    <w:basedOn w:val="a0"/>
    <w:link w:val="41"/>
    <w:rsid w:val="00FE68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FE68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5">
    <w:name w:val="Основной текст (2) + Курсив"/>
    <w:basedOn w:val="22"/>
    <w:rsid w:val="00FE68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aa">
    <w:name w:val="Сноска"/>
    <w:basedOn w:val="a"/>
    <w:link w:val="a9"/>
    <w:rsid w:val="00FE682B"/>
    <w:pPr>
      <w:shd w:val="clear" w:color="auto" w:fill="FFFFFF"/>
      <w:spacing w:line="0" w:lineRule="atLeast"/>
    </w:pPr>
    <w:rPr>
      <w:b/>
      <w:bCs/>
      <w:sz w:val="18"/>
      <w:szCs w:val="18"/>
      <w:lang w:val="en-US" w:eastAsia="en-US" w:bidi="ar-SA"/>
    </w:rPr>
  </w:style>
  <w:style w:type="paragraph" w:customStyle="1" w:styleId="21">
    <w:name w:val="Сноска (2)"/>
    <w:basedOn w:val="a"/>
    <w:link w:val="20"/>
    <w:rsid w:val="00FE682B"/>
    <w:pPr>
      <w:shd w:val="clear" w:color="auto" w:fill="FFFFFF"/>
      <w:spacing w:line="0" w:lineRule="atLeast"/>
      <w:jc w:val="center"/>
    </w:pPr>
    <w:rPr>
      <w:sz w:val="28"/>
      <w:szCs w:val="28"/>
      <w:lang w:val="en-US" w:eastAsia="en-US" w:bidi="ar-SA"/>
    </w:rPr>
  </w:style>
  <w:style w:type="paragraph" w:customStyle="1" w:styleId="23">
    <w:name w:val="Основной текст (2)"/>
    <w:basedOn w:val="a"/>
    <w:link w:val="22"/>
    <w:rsid w:val="00FE682B"/>
    <w:pPr>
      <w:shd w:val="clear" w:color="auto" w:fill="FFFFFF"/>
      <w:spacing w:before="240" w:line="0" w:lineRule="atLeast"/>
      <w:ind w:hanging="440"/>
      <w:jc w:val="center"/>
    </w:pPr>
    <w:rPr>
      <w:sz w:val="28"/>
      <w:szCs w:val="28"/>
      <w:lang w:val="en-US" w:eastAsia="en-US" w:bidi="ar-SA"/>
    </w:rPr>
  </w:style>
  <w:style w:type="paragraph" w:customStyle="1" w:styleId="41">
    <w:name w:val="Заголовок №4"/>
    <w:basedOn w:val="a"/>
    <w:link w:val="40"/>
    <w:rsid w:val="00FE682B"/>
    <w:pPr>
      <w:shd w:val="clear" w:color="auto" w:fill="FFFFFF"/>
      <w:spacing w:after="420" w:line="326" w:lineRule="exact"/>
      <w:ind w:hanging="360"/>
      <w:jc w:val="center"/>
      <w:outlineLvl w:val="3"/>
    </w:pPr>
    <w:rPr>
      <w:b/>
      <w:bCs/>
      <w:sz w:val="28"/>
      <w:szCs w:val="28"/>
      <w:lang w:val="en-US" w:eastAsia="en-US" w:bidi="ar-SA"/>
    </w:rPr>
  </w:style>
  <w:style w:type="character" w:styleId="ab">
    <w:name w:val="Strong"/>
    <w:uiPriority w:val="22"/>
    <w:qFormat/>
    <w:rsid w:val="00923CE2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E72"/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720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720E72"/>
    <w:rPr>
      <w:sz w:val="28"/>
      <w:szCs w:val="28"/>
    </w:rPr>
  </w:style>
  <w:style w:type="paragraph" w:styleId="a5">
    <w:name w:val="List Paragraph"/>
    <w:basedOn w:val="a"/>
    <w:uiPriority w:val="1"/>
    <w:qFormat/>
    <w:rsid w:val="00720E72"/>
  </w:style>
  <w:style w:type="paragraph" w:customStyle="1" w:styleId="TableParagraph">
    <w:name w:val="Table Paragraph"/>
    <w:basedOn w:val="a"/>
    <w:uiPriority w:val="1"/>
    <w:qFormat/>
    <w:rsid w:val="00720E72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a9">
    <w:name w:val="Сноска_"/>
    <w:basedOn w:val="a0"/>
    <w:link w:val="aa"/>
    <w:rsid w:val="00FE682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Сноска (2)_"/>
    <w:basedOn w:val="a0"/>
    <w:link w:val="21"/>
    <w:rsid w:val="00FE6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6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Заголовок №4_"/>
    <w:basedOn w:val="a0"/>
    <w:link w:val="41"/>
    <w:rsid w:val="00FE68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FE68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5">
    <w:name w:val="Основной текст (2) + Курсив"/>
    <w:basedOn w:val="22"/>
    <w:rsid w:val="00FE68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aa">
    <w:name w:val="Сноска"/>
    <w:basedOn w:val="a"/>
    <w:link w:val="a9"/>
    <w:rsid w:val="00FE682B"/>
    <w:pPr>
      <w:shd w:val="clear" w:color="auto" w:fill="FFFFFF"/>
      <w:spacing w:line="0" w:lineRule="atLeast"/>
    </w:pPr>
    <w:rPr>
      <w:b/>
      <w:bCs/>
      <w:sz w:val="18"/>
      <w:szCs w:val="18"/>
      <w:lang w:val="en-US" w:eastAsia="en-US" w:bidi="ar-SA"/>
    </w:rPr>
  </w:style>
  <w:style w:type="paragraph" w:customStyle="1" w:styleId="21">
    <w:name w:val="Сноска (2)"/>
    <w:basedOn w:val="a"/>
    <w:link w:val="20"/>
    <w:rsid w:val="00FE682B"/>
    <w:pPr>
      <w:shd w:val="clear" w:color="auto" w:fill="FFFFFF"/>
      <w:spacing w:line="0" w:lineRule="atLeast"/>
      <w:jc w:val="center"/>
    </w:pPr>
    <w:rPr>
      <w:sz w:val="28"/>
      <w:szCs w:val="28"/>
      <w:lang w:val="en-US" w:eastAsia="en-US" w:bidi="ar-SA"/>
    </w:rPr>
  </w:style>
  <w:style w:type="paragraph" w:customStyle="1" w:styleId="23">
    <w:name w:val="Основной текст (2)"/>
    <w:basedOn w:val="a"/>
    <w:link w:val="22"/>
    <w:rsid w:val="00FE682B"/>
    <w:pPr>
      <w:shd w:val="clear" w:color="auto" w:fill="FFFFFF"/>
      <w:spacing w:before="240" w:line="0" w:lineRule="atLeast"/>
      <w:ind w:hanging="440"/>
      <w:jc w:val="center"/>
    </w:pPr>
    <w:rPr>
      <w:sz w:val="28"/>
      <w:szCs w:val="28"/>
      <w:lang w:val="en-US" w:eastAsia="en-US" w:bidi="ar-SA"/>
    </w:rPr>
  </w:style>
  <w:style w:type="paragraph" w:customStyle="1" w:styleId="41">
    <w:name w:val="Заголовок №4"/>
    <w:basedOn w:val="a"/>
    <w:link w:val="40"/>
    <w:rsid w:val="00FE682B"/>
    <w:pPr>
      <w:shd w:val="clear" w:color="auto" w:fill="FFFFFF"/>
      <w:spacing w:after="420" w:line="326" w:lineRule="exact"/>
      <w:ind w:hanging="360"/>
      <w:jc w:val="center"/>
      <w:outlineLvl w:val="3"/>
    </w:pPr>
    <w:rPr>
      <w:b/>
      <w:bCs/>
      <w:sz w:val="28"/>
      <w:szCs w:val="28"/>
      <w:lang w:val="en-US" w:eastAsia="en-US" w:bidi="ar-SA"/>
    </w:rPr>
  </w:style>
  <w:style w:type="character" w:styleId="ab">
    <w:name w:val="Strong"/>
    <w:uiPriority w:val="22"/>
    <w:qFormat/>
    <w:rsid w:val="00923CE2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Z69IEVaDzVdwWRXOJQdOVdhmKQ==">AMUW2mWK50lDKmlAtk9b08hUZziw37kTve0ahCBmpFG9SxU35Myj7BZBLHM724DKqmB+463kqcB4f9mE56Eub9t+LjqISxbqdcKPLh8dgzl8t8iJr9zboazknnwuofoT/pTw3NpWopLLiDE9GqmS7EYsL+pWWt42ORfF0HwT+1gYp6J0SHq+0HA=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Company>gypnor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Machine</cp:lastModifiedBy>
  <cp:revision>2</cp:revision>
  <dcterms:created xsi:type="dcterms:W3CDTF">2020-03-06T11:49:00Z</dcterms:created>
  <dcterms:modified xsi:type="dcterms:W3CDTF">2020-04-16T10:10:00Z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