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73" w:line="278.00000000000006" w:lineRule="auto"/>
        <w:ind w:right="38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 21 січня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after="0" w:before="7" w:line="240" w:lineRule="auto"/>
        <w:rPr>
          <w:rFonts w:ascii="Times New Roman" w:cs="Times New Roman" w:eastAsia="Times New Roman" w:hAnsi="Times New Roman"/>
          <w:b w:val="1"/>
          <w:i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pos="6286"/>
        </w:tabs>
        <w:spacing w:after="0" w:line="274" w:lineRule="auto"/>
        <w:ind w:left="622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4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1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widowControl w:val="0"/>
        <w:spacing w:after="0" w:before="1" w:line="24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ПІДВИЩЕННЯ ФАХОВОЇ КВАЛІФІКАЦІЇ</w:t>
        <w:br w:type="textWrapping"/>
        <w:t xml:space="preserve">МУЗИЧНИХ КЕРІВНИКІВ ЗАКЛАДІВ ДОШКІЛЬНОЇ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right="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right="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right="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right="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right="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right="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right="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Біла Церква – 2020</w:t>
      </w:r>
    </w:p>
    <w:tbl>
      <w:tblPr>
        <w:tblStyle w:val="Table2"/>
        <w:tblW w:w="98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6"/>
        <w:gridCol w:w="6865"/>
        <w:gridCol w:w="516"/>
        <w:gridCol w:w="583"/>
        <w:gridCol w:w="11"/>
        <w:gridCol w:w="497"/>
        <w:gridCol w:w="9"/>
        <w:gridCol w:w="613"/>
        <w:tblGridChange w:id="0">
          <w:tblGrid>
            <w:gridCol w:w="756"/>
            <w:gridCol w:w="6865"/>
            <w:gridCol w:w="516"/>
            <w:gridCol w:w="583"/>
            <w:gridCol w:w="11"/>
            <w:gridCol w:w="497"/>
            <w:gridCol w:w="9"/>
            <w:gridCol w:w="613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left="113" w:right="11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Всього годин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Аудиторні</w:t>
            </w:r>
          </w:p>
        </w:tc>
      </w:tr>
      <w:tr>
        <w:trPr>
          <w:trHeight w:val="1389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Лекції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Семінари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Практичні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4E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ІІІ. Організація музично-виховного процесу у закладі дошкільної освіти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10101"/>
                <w:sz w:val="24"/>
                <w:szCs w:val="24"/>
                <w:rtl w:val="0"/>
              </w:rPr>
              <w:t xml:space="preserve">3.1. Сучасні підходи до організації роботи музичного керівника закладу дошкільної освіти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Нормативно-правова база, програмно-методичне забезпечення роботи музичного керівника закладу дошкільної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Професійна компетентність музичного керівника закладу дошкільної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Сучасні підходи до організації музичної діяльності дітей дошкільного віку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Зарубіжні  та вітчизняні художньо-педагогічні системи і технології у музичному вихованні та розвитку дітей дошкільного віку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3.2. Психолого-педагогічний супровід діяльності музичного керівника закладу дошкільної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емоційного та психолого-педагогічного впливу мистецтва на сенсорний розвиток дітей дошкільного віку в ЗДО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Здров’язбережувальна музична логоритміка  як  інтегрована технологія розвитку   емоційно-психологічної сфери  та творчих здібностей дітей дошкільного віку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Психологія музичних здібностей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1"/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Здоров’язбережувальні музикотерапевтичні технології у практиці закладу дошкільної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3.3. Інноваційні художньо-педагогічні технології на музичних заняттях у закладі дошкільної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Упровадження інноваційних художньо-педагогічних технологій у процесі проведення свят та розваг у ЗДО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Музично-дидактичні, музично-ритмічні ігри як засіб активізації пізнавального інтересу, розвитку музичних здібностей та оздоровлення дітей дошкільного віку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Творчий розвиток дітей дошкільного віку на заняттях із музичного виховання із використанням конструктора LEGO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Музичний ігровий фольклор у музичній діяльності дітей дошкільного віку.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3.4. Види музичної діяльності як засіб творчого розвитку дітей дошкільного віку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Музично-дидактичні ігри у розвитку музичних здібностей дітей дошкільного віку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Формування пізнавальних інтересів дітей дошкільного віку засобами театралізованої гри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Національний пісенний фольклор – основа музично-естетичного виховання дітей дошкільного віку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3.4.4.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1"/>
              <w:spacing w:line="22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вокально-хорової роботи з дітьми та охорона дитячого голосу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Хореографічна  діяльність дітей різних вікових категорій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0E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Спецкурси (спецпрактикуми)за вибором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Настановче заняття. Вхідне діагностування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Тематична дискусія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«Особливості емоційного та психолого-педагогічного впливу мистецтва на сенсорний розвиток дітей дошкільного віку»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Вихідне діагностування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16.0" w:type="dxa"/>
        <w:jc w:val="left"/>
        <w:tblInd w:w="-9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797"/>
        <w:gridCol w:w="6859"/>
        <w:tblGridChange w:id="0">
          <w:tblGrid>
            <w:gridCol w:w="3260"/>
            <w:gridCol w:w="797"/>
            <w:gridCol w:w="6859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spacing w:line="269" w:lineRule="auto"/>
              <w:ind w:left="105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Розробники програми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C">
            <w:pPr>
              <w:spacing w:line="265" w:lineRule="auto"/>
              <w:ind w:left="107" w:right="14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Ковальова С.В.,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завідувач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кадрів», кандидат педагогічних наук, доцент</w:t>
            </w:r>
          </w:p>
          <w:p w:rsidR="00000000" w:rsidDel="00000000" w:rsidP="00000000" w:rsidRDefault="00000000" w:rsidRPr="00000000" w14:paraId="0000014D">
            <w:pPr>
              <w:spacing w:line="265" w:lineRule="auto"/>
              <w:ind w:left="107" w:right="14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Логімахова О.А.,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завідувач відділом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предметів художньо-естетичного циклу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spacing w:line="267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ind w:left="143" w:right="14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Освітня програма підвищення фахової кваліфікації музичних керівників закладів дошкільної освіти</w:t>
            </w:r>
          </w:p>
        </w:tc>
      </w:tr>
      <w:tr>
        <w:trPr>
          <w:trHeight w:val="71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spacing w:line="267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Мета програми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spacing w:line="261.99999999999994" w:lineRule="auto"/>
              <w:ind w:left="143" w:right="141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підвищити рівень професійної компетентності музичних керівників закладів дошкільної освіти із урахуванням основних напрямів державної політики у галузі освіти, запитів громадянського суспільства, освітніх потреб споживачів освітніх послуг та забезпечення якості освіти</w:t>
            </w:r>
          </w:p>
        </w:tc>
      </w:tr>
      <w:tr>
        <w:trPr>
          <w:trHeight w:val="513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Напрям підвищення кваліфікації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shd w:fill="ffffff" w:val="clear"/>
              <w:ind w:left="143" w:right="141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розвиток професійних компетентностей музичних керівників закладів дошкільної освіти, упровадження інноваційних художньо-педагогічних технологій на музичних заняттях у ЗДО, знання фахових методик із питань організації музичного виховання в ЗДО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8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Зміст програми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5A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з/п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Тема заняття</w:t>
            </w:r>
          </w:p>
        </w:tc>
      </w:tr>
      <w:tr>
        <w:trPr>
          <w:trHeight w:val="232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Модуль І. Філософія освіти ХХІ століття</w:t>
            </w:r>
          </w:p>
        </w:tc>
      </w:tr>
      <w:tr>
        <w:trPr>
          <w:trHeight w:val="552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Модуль ІІ. Професійний розвиток педагога в умовах реформування освіти</w:t>
            </w:r>
          </w:p>
        </w:tc>
      </w:tr>
      <w:tr>
        <w:trPr>
          <w:trHeight w:val="229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ind w:right="142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Модуль ІІІ. Організація музично-виховного процесу у закладі дошкільної освіти</w:t>
            </w:r>
          </w:p>
        </w:tc>
      </w:tr>
      <w:tr>
        <w:trPr>
          <w:trHeight w:val="2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Інваріанта складова</w:t>
            </w:r>
          </w:p>
        </w:tc>
      </w:tr>
      <w:tr>
        <w:trPr>
          <w:trHeight w:val="62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16A">
            <w:pPr>
              <w:ind w:left="197" w:right="142"/>
              <w:jc w:val="both"/>
              <w:rPr>
                <w:rFonts w:ascii="Times New Roman" w:cs="Times New Roman" w:eastAsia="Times New Roman" w:hAnsi="Times New Roman"/>
                <w:color w:val="01010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10101"/>
                <w:sz w:val="24"/>
                <w:szCs w:val="24"/>
                <w:rtl w:val="0"/>
              </w:rPr>
              <w:t xml:space="preserve">Сучасні підходи до організації роботи музичного керівника закладу дошкільної освіти</w:t>
            </w:r>
          </w:p>
        </w:tc>
      </w:tr>
      <w:tr>
        <w:trPr>
          <w:trHeight w:val="60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1010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16D">
            <w:pPr>
              <w:ind w:left="197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Психолого-педагогічний супровід діяльності музичного керівника закладу дошкільної освіти</w:t>
            </w:r>
          </w:p>
        </w:tc>
      </w:tr>
      <w:tr>
        <w:trPr>
          <w:trHeight w:val="274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3.3.</w:t>
            </w:r>
          </w:p>
        </w:tc>
        <w:tc>
          <w:tcPr/>
          <w:p w:rsidR="00000000" w:rsidDel="00000000" w:rsidP="00000000" w:rsidRDefault="00000000" w:rsidRPr="00000000" w14:paraId="00000173">
            <w:pPr>
              <w:ind w:left="19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Інноваційні художньо-педагогічні технології на музичних заняттях у закладі дошкільної освіти</w:t>
            </w:r>
          </w:p>
        </w:tc>
      </w:tr>
      <w:tr>
        <w:trPr>
          <w:trHeight w:val="552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3.4.</w:t>
            </w:r>
          </w:p>
        </w:tc>
        <w:tc>
          <w:tcPr/>
          <w:p w:rsidR="00000000" w:rsidDel="00000000" w:rsidP="00000000" w:rsidRDefault="00000000" w:rsidRPr="00000000" w14:paraId="00000176">
            <w:pPr>
              <w:ind w:left="19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 музичної діяльності як засіб творчого розвитку дітей дошкільного віку</w:t>
            </w:r>
          </w:p>
        </w:tc>
      </w:tr>
      <w:tr>
        <w:trPr>
          <w:trHeight w:val="41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3.5.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Хореографічна  діяльність дітей різних вікових категорій</w:t>
            </w:r>
          </w:p>
        </w:tc>
      </w:tr>
      <w:tr>
        <w:trPr>
          <w:trHeight w:val="552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3.6</w:t>
            </w:r>
          </w:p>
        </w:tc>
        <w:tc>
          <w:tcPr/>
          <w:p w:rsidR="00000000" w:rsidDel="00000000" w:rsidP="00000000" w:rsidRDefault="00000000" w:rsidRPr="00000000" w14:paraId="0000017C">
            <w:pPr>
              <w:ind w:left="197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Документація музичного керівника закладу дошкільної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3.8.</w:t>
            </w:r>
          </w:p>
        </w:tc>
        <w:tc>
          <w:tcPr/>
          <w:p w:rsidR="00000000" w:rsidDel="00000000" w:rsidP="00000000" w:rsidRDefault="00000000" w:rsidRPr="00000000" w14:paraId="0000017F">
            <w:pPr>
              <w:ind w:left="197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організації, планування і проведення свят та розваг у закладах дошкільної освіти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3.9.</w:t>
            </w:r>
          </w:p>
        </w:tc>
        <w:tc>
          <w:tcPr/>
          <w:p w:rsidR="00000000" w:rsidDel="00000000" w:rsidP="00000000" w:rsidRDefault="00000000" w:rsidRPr="00000000" w14:paraId="00000182">
            <w:pPr>
              <w:ind w:left="197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Музикування на дитячих інструментах як засіб розвитку музично-ритмічних здібностей дітей дошкільного віку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3.10</w:t>
            </w:r>
          </w:p>
        </w:tc>
        <w:tc>
          <w:tcPr/>
          <w:p w:rsidR="00000000" w:rsidDel="00000000" w:rsidP="00000000" w:rsidRDefault="00000000" w:rsidRPr="00000000" w14:paraId="00000185">
            <w:pPr>
              <w:ind w:left="197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Музична логоритміка  в оздоровленні, комунікації і розвитку дітей дошкільного віку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2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6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3.11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Спільні проєкти музичного керівника, вихователя та батьків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A">
            <w:pPr>
              <w:spacing w:line="268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rPr>
          <w:trHeight w:val="29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D">
            <w:pPr>
              <w:spacing w:line="261.9999999999999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ІV . Діагностико-аналітичний модуль</w:t>
            </w:r>
          </w:p>
        </w:tc>
      </w:tr>
      <w:tr>
        <w:trPr>
          <w:trHeight w:val="29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spacing w:line="261.99999999999994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61.9999999999999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5.1.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61.99999999999994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5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5.2.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5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spacing w:line="265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Обсяг програми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9">
            <w:pPr>
              <w:spacing w:line="261.9999999999999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B">
            <w:pPr>
              <w:spacing w:line="267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19C">
            <w:pPr>
              <w:spacing w:line="267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кваліфікації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0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1.Здатність дотримуватись вимог нормативно-правових документів, що регламентують організацію освітнього процесу в закладі дошкільної освіти.</w:t>
            </w:r>
          </w:p>
          <w:p w:rsidR="00000000" w:rsidDel="00000000" w:rsidP="00000000" w:rsidRDefault="00000000" w:rsidRPr="00000000" w14:paraId="000001A1">
            <w:pPr>
              <w:tabs>
                <w:tab w:val="left" w:pos="2160"/>
              </w:tabs>
              <w:ind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2. Здатність планувати роботу, розробляти календарне планування музичних занять для дітей різних вікових категорій.</w:t>
            </w:r>
          </w:p>
          <w:p w:rsidR="00000000" w:rsidDel="00000000" w:rsidP="00000000" w:rsidRDefault="00000000" w:rsidRPr="00000000" w14:paraId="000001A2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3.Здатність до здійснення психолого-педагогічної діагностики дітей.</w:t>
            </w:r>
          </w:p>
          <w:p w:rsidR="00000000" w:rsidDel="00000000" w:rsidP="00000000" w:rsidRDefault="00000000" w:rsidRPr="00000000" w14:paraId="000001A3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4.Здатність до створення безпечних, психологічно комфортних та толерантних умов навчально-виховного процесу в ЗДО.</w:t>
            </w:r>
          </w:p>
          <w:p w:rsidR="00000000" w:rsidDel="00000000" w:rsidP="00000000" w:rsidRDefault="00000000" w:rsidRPr="00000000" w14:paraId="000001A4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5.Здатність до відстеження динаміки розвитку дитини в навчально-виховному процесі із музичного виховання та здійснення підтримки її творчого вдосконалення.</w:t>
            </w:r>
          </w:p>
          <w:p w:rsidR="00000000" w:rsidDel="00000000" w:rsidP="00000000" w:rsidRDefault="00000000" w:rsidRPr="00000000" w14:paraId="000001A5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Здатність до створення авторських сценаріїв свят і розваг для дітей дошкільного віку.</w:t>
            </w:r>
          </w:p>
          <w:p w:rsidR="00000000" w:rsidDel="00000000" w:rsidP="00000000" w:rsidRDefault="00000000" w:rsidRPr="00000000" w14:paraId="000001A6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Здатність до організації хореографічної діяльної та постановки жанрових танців із дітьми різного дошкільного віку.</w:t>
            </w:r>
          </w:p>
          <w:p w:rsidR="00000000" w:rsidDel="00000000" w:rsidP="00000000" w:rsidRDefault="00000000" w:rsidRPr="00000000" w14:paraId="000001A7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Здатність до використання інноваційних художньо-педагогічних і цифрових технологій у практиці музичного навчання і виховання.</w:t>
            </w:r>
          </w:p>
          <w:p w:rsidR="00000000" w:rsidDel="00000000" w:rsidP="00000000" w:rsidRDefault="00000000" w:rsidRPr="00000000" w14:paraId="000001A8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Здатність до рефлексії.</w:t>
            </w:r>
          </w:p>
          <w:p w:rsidR="00000000" w:rsidDel="00000000" w:rsidP="00000000" w:rsidRDefault="00000000" w:rsidRPr="00000000" w14:paraId="000001A9">
            <w:pPr>
              <w:tabs>
                <w:tab w:val="left" w:pos="2160"/>
              </w:tabs>
              <w:ind w:left="143" w:right="1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widowControl w:val="0"/>
        <w:tabs>
          <w:tab w:val="left" w:pos="216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Курси 70 аудит. годин</w:t>
      </w:r>
    </w:p>
    <w:p w:rsidR="00000000" w:rsidDel="00000000" w:rsidP="00000000" w:rsidRDefault="00000000" w:rsidRPr="00000000" w14:paraId="000001A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І. Філософія освіти ХХІ століття – 4 год.</w:t>
      </w:r>
    </w:p>
    <w:p w:rsidR="00000000" w:rsidDel="00000000" w:rsidP="00000000" w:rsidRDefault="00000000" w:rsidRPr="00000000" w14:paraId="000001B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ІІ. Професійний розвиток педагога в умовах реформування освіти – 10 год.</w:t>
      </w:r>
    </w:p>
    <w:p w:rsidR="00000000" w:rsidDel="00000000" w:rsidP="00000000" w:rsidRDefault="00000000" w:rsidRPr="00000000" w14:paraId="000001B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ІІІ. Організація музично-виховного процесу у закладі дошкільної освіти – до 42 год.</w:t>
      </w:r>
    </w:p>
    <w:p w:rsidR="00000000" w:rsidDel="00000000" w:rsidP="00000000" w:rsidRDefault="00000000" w:rsidRPr="00000000" w14:paraId="000001B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Спецкурси – від 6 год.</w:t>
      </w:r>
    </w:p>
    <w:p w:rsidR="00000000" w:rsidDel="00000000" w:rsidP="00000000" w:rsidRDefault="00000000" w:rsidRPr="00000000" w14:paraId="000001B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ІV . Діагностико-аналітичний – 8 год.</w:t>
      </w:r>
    </w:p>
    <w:p w:rsidR="00000000" w:rsidDel="00000000" w:rsidP="00000000" w:rsidRDefault="00000000" w:rsidRPr="00000000" w14:paraId="000001B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Курси 48 аудит. годин</w:t>
      </w:r>
    </w:p>
    <w:p w:rsidR="00000000" w:rsidDel="00000000" w:rsidP="00000000" w:rsidRDefault="00000000" w:rsidRPr="00000000" w14:paraId="000001B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І. Філософія освіти ХХІ століття – 4 год.</w:t>
      </w:r>
    </w:p>
    <w:p w:rsidR="00000000" w:rsidDel="00000000" w:rsidP="00000000" w:rsidRDefault="00000000" w:rsidRPr="00000000" w14:paraId="000001B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ІІ. Професійний розвиток педагога в умовах реформування освіти – 6 год.</w:t>
      </w:r>
    </w:p>
    <w:p w:rsidR="00000000" w:rsidDel="00000000" w:rsidP="00000000" w:rsidRDefault="00000000" w:rsidRPr="00000000" w14:paraId="000001B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ІІІ. Організація музично-виховного процесу у закладі дошкільної освіти – до 26 год.</w:t>
      </w:r>
    </w:p>
    <w:p w:rsidR="00000000" w:rsidDel="00000000" w:rsidP="00000000" w:rsidRDefault="00000000" w:rsidRPr="00000000" w14:paraId="000001B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Спецкурси – від 6 год.</w:t>
      </w:r>
    </w:p>
    <w:p w:rsidR="00000000" w:rsidDel="00000000" w:rsidP="00000000" w:rsidRDefault="00000000" w:rsidRPr="00000000" w14:paraId="000001B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ІV. Діагностико-аналітичний – 6 год.</w:t>
      </w:r>
    </w:p>
    <w:p w:rsidR="00000000" w:rsidDel="00000000" w:rsidP="00000000" w:rsidRDefault="00000000" w:rsidRPr="00000000" w14:paraId="000001B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val="uk-UA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0441F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9301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5ckT2pQKodsrHBjDQV6mylXjgw==">AMUW2mXsY36WmElIqsQpqjzsuOSAQSClnWw+WHlZ7FWShmK1QueMlqRfnqnLqkFExKZpsi1RqCT8UCN/EX/WkQhpPt+sK4Du+aBJ+FbDikMQR9t35pGUOP/AzvNtI1eIhTt+umjq8kCr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2020-03-03T08:11:00Z</dcterms:created>
  <dc:creator>User</dc:creator>
</cp:coreProperties>
</file>