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E5" w:rsidRPr="00A8397F" w:rsidRDefault="00E046E5" w:rsidP="00E44F8B">
      <w:pPr>
        <w:spacing w:before="73" w:line="278" w:lineRule="auto"/>
        <w:ind w:right="38"/>
        <w:jc w:val="center"/>
        <w:rPr>
          <w:b/>
          <w:bCs/>
          <w:sz w:val="28"/>
          <w:szCs w:val="28"/>
        </w:rPr>
      </w:pPr>
      <w:r w:rsidRPr="00A8397F">
        <w:rPr>
          <w:b/>
          <w:bCs/>
          <w:w w:val="105"/>
          <w:sz w:val="28"/>
          <w:szCs w:val="28"/>
        </w:rPr>
        <w:t>КОМУНАЛЬНИЙ НАВЧАЛЬНИЙ ЗАКЛАД КИЇВСЬКОЇ ОБЛАСНО</w:t>
      </w:r>
      <w:r>
        <w:rPr>
          <w:b/>
          <w:bCs/>
          <w:w w:val="105"/>
          <w:sz w:val="28"/>
          <w:szCs w:val="28"/>
        </w:rPr>
        <w:t xml:space="preserve">Ї РАДИ  </w:t>
      </w:r>
      <w:r w:rsidRPr="00A8397F">
        <w:rPr>
          <w:b/>
          <w:bCs/>
          <w:w w:val="105"/>
          <w:sz w:val="28"/>
          <w:szCs w:val="28"/>
        </w:rPr>
        <w:t xml:space="preserve"> «КИЇВСЬКИЙ ОБЛАСНИЙ ІНСТИТУТ ПІСЛЯДИПЛОМНОЇ ОСВІТИ ПЕДАГОГІЧНИХ КАДРІВ» </w:t>
      </w:r>
    </w:p>
    <w:p w:rsidR="00E046E5" w:rsidRPr="00A8397F" w:rsidRDefault="00E046E5">
      <w:pPr>
        <w:pStyle w:val="BodyText"/>
        <w:rPr>
          <w:b/>
          <w:bCs/>
          <w:i/>
          <w:iCs/>
        </w:rPr>
      </w:pPr>
    </w:p>
    <w:p w:rsidR="00E046E5" w:rsidRPr="00A8397F" w:rsidRDefault="00E046E5">
      <w:pPr>
        <w:pStyle w:val="BodyText"/>
        <w:rPr>
          <w:b/>
          <w:bCs/>
          <w:i/>
          <w:iCs/>
        </w:rPr>
      </w:pPr>
    </w:p>
    <w:p w:rsidR="00E046E5" w:rsidRPr="00A8397F" w:rsidRDefault="00E046E5">
      <w:pPr>
        <w:pStyle w:val="BodyText"/>
        <w:rPr>
          <w:b/>
          <w:bCs/>
          <w:i/>
          <w:iCs/>
        </w:rPr>
      </w:pPr>
    </w:p>
    <w:tbl>
      <w:tblPr>
        <w:tblW w:w="10031" w:type="dxa"/>
        <w:tblInd w:w="-106" w:type="dxa"/>
        <w:tblLook w:val="00A0"/>
      </w:tblPr>
      <w:tblGrid>
        <w:gridCol w:w="4077"/>
        <w:gridCol w:w="1985"/>
        <w:gridCol w:w="3969"/>
      </w:tblGrid>
      <w:tr w:rsidR="00E046E5" w:rsidRPr="00A8397F">
        <w:tc>
          <w:tcPr>
            <w:tcW w:w="4077" w:type="dxa"/>
          </w:tcPr>
          <w:p w:rsidR="00E046E5" w:rsidRPr="00A8397F" w:rsidRDefault="00E046E5" w:rsidP="00FC0931">
            <w:pPr>
              <w:pStyle w:val="BodyText"/>
              <w:spacing w:before="7"/>
            </w:pPr>
            <w:r w:rsidRPr="00A8397F">
              <w:rPr>
                <w:b/>
                <w:bCs/>
                <w:i/>
                <w:iCs/>
                <w:w w:val="105"/>
              </w:rPr>
              <w:t>СХВАЛЕНО</w:t>
            </w:r>
          </w:p>
          <w:p w:rsidR="00E046E5" w:rsidRPr="00A8397F" w:rsidRDefault="00E046E5" w:rsidP="00FC0931">
            <w:pPr>
              <w:pStyle w:val="BodyText"/>
              <w:spacing w:before="7"/>
            </w:pPr>
            <w:r w:rsidRPr="00A8397F">
              <w:t xml:space="preserve">Протокол засідання вченої ради КНЗ КОР «КОІПОПК» </w:t>
            </w:r>
          </w:p>
          <w:p w:rsidR="00E046E5" w:rsidRPr="00A8397F" w:rsidRDefault="00E046E5" w:rsidP="00FC0931">
            <w:pPr>
              <w:pStyle w:val="BodyText"/>
              <w:spacing w:before="7"/>
              <w:rPr>
                <w:b/>
                <w:bCs/>
                <w:i/>
                <w:iCs/>
              </w:rPr>
            </w:pPr>
            <w:r w:rsidRPr="00A8397F">
              <w:t xml:space="preserve">від 21___ січня 2021 року №1 </w:t>
            </w:r>
          </w:p>
        </w:tc>
        <w:tc>
          <w:tcPr>
            <w:tcW w:w="1985" w:type="dxa"/>
          </w:tcPr>
          <w:p w:rsidR="00E046E5" w:rsidRPr="00A8397F" w:rsidRDefault="00E046E5" w:rsidP="00FC0931">
            <w:pPr>
              <w:pStyle w:val="BodyText"/>
              <w:spacing w:before="7"/>
              <w:rPr>
                <w:b/>
                <w:bCs/>
                <w:i/>
                <w:iCs/>
              </w:rPr>
            </w:pPr>
          </w:p>
        </w:tc>
        <w:tc>
          <w:tcPr>
            <w:tcW w:w="3969" w:type="dxa"/>
          </w:tcPr>
          <w:p w:rsidR="00E046E5" w:rsidRPr="00A8397F" w:rsidRDefault="00E046E5" w:rsidP="00FC0931">
            <w:pPr>
              <w:pStyle w:val="BodyText"/>
              <w:spacing w:before="7"/>
              <w:rPr>
                <w:b/>
                <w:bCs/>
                <w:i/>
                <w:iCs/>
                <w:w w:val="105"/>
              </w:rPr>
            </w:pPr>
            <w:r w:rsidRPr="00A8397F">
              <w:rPr>
                <w:b/>
                <w:bCs/>
                <w:i/>
                <w:iCs/>
                <w:w w:val="105"/>
              </w:rPr>
              <w:t>ЗАТВЕРДЖЕНО</w:t>
            </w:r>
          </w:p>
          <w:p w:rsidR="00E046E5" w:rsidRPr="00A8397F" w:rsidRDefault="00E046E5" w:rsidP="00FC0931">
            <w:pPr>
              <w:pStyle w:val="BodyText"/>
              <w:spacing w:before="7"/>
            </w:pPr>
            <w:r w:rsidRPr="00A8397F">
              <w:rPr>
                <w:w w:val="105"/>
              </w:rPr>
              <w:t xml:space="preserve">Наказ </w:t>
            </w:r>
            <w:r w:rsidRPr="00A8397F">
              <w:t xml:space="preserve">КНЗ КОР «КОІПОПК» </w:t>
            </w:r>
          </w:p>
          <w:p w:rsidR="00E046E5" w:rsidRPr="00A8397F" w:rsidRDefault="00E046E5" w:rsidP="00FC0931">
            <w:pPr>
              <w:pStyle w:val="BodyText"/>
              <w:spacing w:before="7"/>
              <w:rPr>
                <w:b/>
                <w:bCs/>
                <w:i/>
                <w:iCs/>
              </w:rPr>
            </w:pPr>
            <w:r w:rsidRPr="00A8397F">
              <w:t>від _22__ січня 2021 року 13/1</w:t>
            </w:r>
          </w:p>
        </w:tc>
      </w:tr>
    </w:tbl>
    <w:p w:rsidR="00E046E5" w:rsidRPr="00A8397F" w:rsidRDefault="00E046E5" w:rsidP="00DE3715">
      <w:pPr>
        <w:rPr>
          <w:b/>
          <w:bCs/>
          <w:i/>
          <w:iCs/>
          <w:color w:val="000000"/>
          <w:sz w:val="28"/>
          <w:szCs w:val="28"/>
        </w:rPr>
      </w:pPr>
    </w:p>
    <w:p w:rsidR="00E046E5" w:rsidRPr="00A8397F" w:rsidRDefault="00E046E5">
      <w:pPr>
        <w:tabs>
          <w:tab w:val="left" w:pos="6286"/>
        </w:tabs>
        <w:spacing w:line="274" w:lineRule="exact"/>
        <w:ind w:left="622"/>
        <w:rPr>
          <w:b/>
          <w:bCs/>
          <w:i/>
          <w:iCs/>
          <w:sz w:val="28"/>
          <w:szCs w:val="28"/>
        </w:rPr>
      </w:pPr>
      <w:r w:rsidRPr="00A8397F">
        <w:rPr>
          <w:b/>
          <w:bCs/>
          <w:i/>
          <w:iCs/>
          <w:w w:val="105"/>
          <w:sz w:val="28"/>
          <w:szCs w:val="28"/>
        </w:rPr>
        <w:tab/>
      </w: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  <w:spacing w:before="4"/>
      </w:pPr>
    </w:p>
    <w:p w:rsidR="00E046E5" w:rsidRPr="00A8397F" w:rsidRDefault="00E046E5" w:rsidP="00E44F8B">
      <w:pPr>
        <w:spacing w:before="1"/>
        <w:jc w:val="center"/>
        <w:rPr>
          <w:b/>
          <w:bCs/>
          <w:w w:val="105"/>
          <w:sz w:val="28"/>
          <w:szCs w:val="28"/>
        </w:rPr>
      </w:pPr>
      <w:r w:rsidRPr="00A8397F">
        <w:rPr>
          <w:b/>
          <w:bCs/>
          <w:w w:val="105"/>
          <w:sz w:val="28"/>
          <w:szCs w:val="28"/>
        </w:rPr>
        <w:t>ОСВІТНЯ ПРОГРАМА</w:t>
      </w:r>
    </w:p>
    <w:p w:rsidR="00E046E5" w:rsidRPr="00A8397F" w:rsidRDefault="00E046E5" w:rsidP="00FA6C32">
      <w:pPr>
        <w:spacing w:before="1"/>
        <w:jc w:val="center"/>
        <w:rPr>
          <w:sz w:val="28"/>
          <w:szCs w:val="28"/>
        </w:rPr>
      </w:pPr>
      <w:r w:rsidRPr="00A8397F">
        <w:rPr>
          <w:b/>
          <w:bCs/>
          <w:sz w:val="28"/>
          <w:szCs w:val="28"/>
        </w:rPr>
        <w:t>ПІДВИЩЕННЯ ФАХОВОЇ КВАЛІФІКАЦІЇ</w:t>
      </w:r>
      <w:r w:rsidRPr="00A8397F">
        <w:rPr>
          <w:b/>
          <w:bCs/>
          <w:sz w:val="28"/>
          <w:szCs w:val="28"/>
        </w:rPr>
        <w:br/>
        <w:t>ВЧИТЕЛІВ ЗАРУБІЖНОЇ ЛІТЕРАТУРИ</w:t>
      </w:r>
      <w:r>
        <w:rPr>
          <w:b/>
          <w:bCs/>
          <w:sz w:val="28"/>
          <w:szCs w:val="28"/>
        </w:rPr>
        <w:t>,</w:t>
      </w:r>
      <w:r w:rsidRPr="00A8397F">
        <w:rPr>
          <w:b/>
          <w:bCs/>
          <w:sz w:val="28"/>
          <w:szCs w:val="28"/>
        </w:rPr>
        <w:t xml:space="preserve"> РОСІЙСЬКОЇ МОВИ  </w:t>
      </w:r>
    </w:p>
    <w:p w:rsidR="00E046E5" w:rsidRPr="00A8397F" w:rsidRDefault="00E046E5" w:rsidP="008B3B04">
      <w:pPr>
        <w:spacing w:before="1"/>
        <w:jc w:val="center"/>
        <w:rPr>
          <w:b/>
          <w:bCs/>
          <w:sz w:val="28"/>
          <w:szCs w:val="28"/>
        </w:rPr>
      </w:pPr>
      <w:r w:rsidRPr="00A8397F">
        <w:rPr>
          <w:b/>
          <w:bCs/>
          <w:sz w:val="28"/>
          <w:szCs w:val="28"/>
        </w:rPr>
        <w:t xml:space="preserve">ЗАКЛАДІВ ЗАГАЛЬНОЇ СЕРЕДНЬОЇ ОСВІТИ </w:t>
      </w:r>
    </w:p>
    <w:p w:rsidR="00E046E5" w:rsidRPr="00A8397F" w:rsidRDefault="00E046E5" w:rsidP="008B3B04">
      <w:pPr>
        <w:spacing w:before="1"/>
        <w:jc w:val="center"/>
        <w:rPr>
          <w:b/>
          <w:bCs/>
          <w:sz w:val="28"/>
          <w:szCs w:val="28"/>
        </w:rPr>
      </w:pPr>
      <w:r w:rsidRPr="00A8397F">
        <w:rPr>
          <w:b/>
          <w:bCs/>
          <w:sz w:val="28"/>
          <w:szCs w:val="28"/>
        </w:rPr>
        <w:t>«ІННОВАЦІЙНИЙ ІНСТРУМЕНТАРІЙ УЧИТЕЛЯ-ФІЛОЛОГА»</w:t>
      </w:r>
    </w:p>
    <w:p w:rsidR="00E046E5" w:rsidRPr="00A8397F" w:rsidRDefault="00E046E5" w:rsidP="008B3B04">
      <w:pPr>
        <w:pStyle w:val="BodyText"/>
        <w:jc w:val="center"/>
        <w:rPr>
          <w:b/>
          <w:bCs/>
        </w:rPr>
      </w:pPr>
    </w:p>
    <w:p w:rsidR="00E046E5" w:rsidRPr="00A8397F" w:rsidRDefault="00E046E5" w:rsidP="008B3B04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>
      <w:pPr>
        <w:pStyle w:val="BodyText"/>
      </w:pPr>
    </w:p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CB1551">
      <w:pPr>
        <w:pStyle w:val="BodyText"/>
        <w:ind w:right="65"/>
        <w:jc w:val="center"/>
      </w:pPr>
      <w:r w:rsidRPr="00A8397F">
        <w:t>Біла Церква – 2021</w:t>
      </w:r>
    </w:p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CB1551">
      <w:pPr>
        <w:pStyle w:val="BodyText"/>
        <w:ind w:right="65"/>
        <w:jc w:val="center"/>
      </w:pPr>
    </w:p>
    <w:tbl>
      <w:tblPr>
        <w:tblpPr w:leftFromText="180" w:rightFromText="180" w:vertAnchor="text" w:tblpXSpec="center" w:tblpY="1"/>
        <w:tblOverlap w:val="never"/>
        <w:tblW w:w="101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6868"/>
      </w:tblGrid>
      <w:tr w:rsidR="00E046E5" w:rsidRPr="00611BC9">
        <w:trPr>
          <w:trHeight w:val="554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E046E5" w:rsidRPr="00611BC9" w:rsidRDefault="00E046E5" w:rsidP="006A6500">
            <w:pPr>
              <w:pStyle w:val="TableParagraph"/>
              <w:spacing w:line="269" w:lineRule="exact"/>
              <w:ind w:left="10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11BC9">
              <w:rPr>
                <w:b/>
                <w:bCs/>
                <w:i/>
                <w:iCs/>
                <w:w w:val="105"/>
                <w:sz w:val="24"/>
                <w:szCs w:val="24"/>
              </w:rPr>
              <w:t>Розробники програми</w:t>
            </w:r>
          </w:p>
        </w:tc>
        <w:tc>
          <w:tcPr>
            <w:tcW w:w="6868" w:type="dxa"/>
          </w:tcPr>
          <w:p w:rsidR="00E046E5" w:rsidRPr="00611BC9" w:rsidRDefault="00E046E5" w:rsidP="00611BC9">
            <w:pPr>
              <w:pStyle w:val="TableParagraph"/>
              <w:spacing w:line="265" w:lineRule="exact"/>
              <w:ind w:left="107" w:right="110"/>
              <w:jc w:val="both"/>
              <w:rPr>
                <w:sz w:val="24"/>
                <w:szCs w:val="24"/>
              </w:rPr>
            </w:pPr>
            <w:r w:rsidRPr="00611BC9">
              <w:rPr>
                <w:b/>
                <w:bCs/>
                <w:iCs/>
                <w:sz w:val="24"/>
                <w:szCs w:val="24"/>
              </w:rPr>
              <w:t>Химера Н.</w:t>
            </w:r>
            <w:r>
              <w:rPr>
                <w:b/>
                <w:bCs/>
                <w:iCs/>
                <w:sz w:val="24"/>
                <w:szCs w:val="24"/>
              </w:rPr>
              <w:t> </w:t>
            </w:r>
            <w:r w:rsidRPr="00611BC9">
              <w:rPr>
                <w:b/>
                <w:bCs/>
                <w:iCs/>
                <w:sz w:val="24"/>
                <w:szCs w:val="24"/>
              </w:rPr>
              <w:t>В.,</w:t>
            </w:r>
            <w:r w:rsidRPr="00611BC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11BC9">
              <w:rPr>
                <w:sz w:val="24"/>
                <w:szCs w:val="24"/>
              </w:rPr>
              <w:t xml:space="preserve">методист відділу української мови і літератури, зарубіжної літератури </w:t>
            </w:r>
            <w:r w:rsidRPr="00611BC9">
              <w:rPr>
                <w:spacing w:val="-6"/>
                <w:sz w:val="24"/>
                <w:szCs w:val="24"/>
              </w:rPr>
              <w:t xml:space="preserve"> 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  <w:r w:rsidRPr="00611BC9">
              <w:rPr>
                <w:sz w:val="24"/>
                <w:szCs w:val="24"/>
              </w:rPr>
              <w:t xml:space="preserve"> </w:t>
            </w:r>
          </w:p>
          <w:p w:rsidR="00E046E5" w:rsidRPr="00611BC9" w:rsidRDefault="00E046E5" w:rsidP="00611BC9">
            <w:pPr>
              <w:pStyle w:val="TableParagraph"/>
              <w:spacing w:line="265" w:lineRule="exact"/>
              <w:ind w:left="107" w:right="110"/>
              <w:jc w:val="both"/>
              <w:rPr>
                <w:sz w:val="24"/>
                <w:szCs w:val="24"/>
              </w:rPr>
            </w:pPr>
            <w:r w:rsidRPr="00611BC9">
              <w:rPr>
                <w:b/>
                <w:bCs/>
                <w:iCs/>
                <w:sz w:val="24"/>
                <w:szCs w:val="24"/>
              </w:rPr>
              <w:t>Гриценко</w:t>
            </w:r>
            <w:r>
              <w:rPr>
                <w:b/>
                <w:bCs/>
                <w:iCs/>
                <w:sz w:val="24"/>
                <w:szCs w:val="24"/>
              </w:rPr>
              <w:t> </w:t>
            </w:r>
            <w:r w:rsidRPr="00611BC9">
              <w:rPr>
                <w:b/>
                <w:bCs/>
                <w:iCs/>
                <w:sz w:val="24"/>
                <w:szCs w:val="24"/>
              </w:rPr>
              <w:t>О.</w:t>
            </w:r>
            <w:r>
              <w:rPr>
                <w:b/>
                <w:bCs/>
                <w:iCs/>
                <w:sz w:val="24"/>
                <w:szCs w:val="24"/>
              </w:rPr>
              <w:t> </w:t>
            </w:r>
            <w:r w:rsidRPr="00611BC9">
              <w:rPr>
                <w:b/>
                <w:bCs/>
                <w:iCs/>
                <w:sz w:val="24"/>
                <w:szCs w:val="24"/>
              </w:rPr>
              <w:t>Г.,</w:t>
            </w:r>
            <w:r w:rsidRPr="00611BC9">
              <w:rPr>
                <w:sz w:val="24"/>
                <w:szCs w:val="24"/>
              </w:rPr>
              <w:t xml:space="preserve"> учитель зарубіжної літератури Мироцької загальноосвітньої школи І-ІІ ступенів Києво-Святошинського району</w:t>
            </w:r>
          </w:p>
        </w:tc>
      </w:tr>
      <w:tr w:rsidR="00E046E5" w:rsidRPr="00611BC9">
        <w:trPr>
          <w:trHeight w:val="551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E046E5" w:rsidRPr="00611BC9" w:rsidRDefault="00E046E5" w:rsidP="006A6500">
            <w:pPr>
              <w:pStyle w:val="TableParagraph"/>
              <w:spacing w:line="267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11BC9">
              <w:rPr>
                <w:b/>
                <w:bCs/>
                <w:i/>
                <w:iCs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868" w:type="dxa"/>
          </w:tcPr>
          <w:p w:rsidR="00E046E5" w:rsidRPr="00611BC9" w:rsidRDefault="00E046E5" w:rsidP="00611BC9">
            <w:pPr>
              <w:autoSpaceDE/>
              <w:autoSpaceDN/>
              <w:ind w:left="40" w:right="110"/>
              <w:jc w:val="both"/>
              <w:rPr>
                <w:sz w:val="24"/>
                <w:szCs w:val="24"/>
              </w:rPr>
            </w:pPr>
            <w:r w:rsidRPr="00611BC9">
              <w:rPr>
                <w:sz w:val="24"/>
                <w:szCs w:val="24"/>
              </w:rPr>
              <w:t>Освітня програма підвищення фахової кваліфікації вчителів зарубіжної літератури</w:t>
            </w:r>
            <w:r>
              <w:rPr>
                <w:sz w:val="24"/>
                <w:szCs w:val="24"/>
              </w:rPr>
              <w:t>,</w:t>
            </w:r>
            <w:r w:rsidRPr="00611BC9">
              <w:rPr>
                <w:sz w:val="24"/>
                <w:szCs w:val="24"/>
              </w:rPr>
              <w:t xml:space="preserve"> російської мови з проблеми</w:t>
            </w:r>
            <w:r>
              <w:rPr>
                <w:sz w:val="24"/>
                <w:szCs w:val="24"/>
              </w:rPr>
              <w:t xml:space="preserve"> </w:t>
            </w:r>
            <w:r w:rsidRPr="00611BC9">
              <w:rPr>
                <w:sz w:val="24"/>
                <w:szCs w:val="24"/>
              </w:rPr>
              <w:t xml:space="preserve"> «Інноваційний інструментарій вчителя-філолога»</w:t>
            </w:r>
          </w:p>
        </w:tc>
      </w:tr>
      <w:tr w:rsidR="00E046E5" w:rsidRPr="00611BC9">
        <w:trPr>
          <w:trHeight w:val="711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E046E5" w:rsidRPr="00611BC9" w:rsidRDefault="00E046E5" w:rsidP="006A6500">
            <w:pPr>
              <w:pStyle w:val="TableParagraph"/>
              <w:spacing w:line="267" w:lineRule="exact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11BC9">
              <w:rPr>
                <w:b/>
                <w:bCs/>
                <w:i/>
                <w:iCs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868" w:type="dxa"/>
          </w:tcPr>
          <w:p w:rsidR="00E046E5" w:rsidRPr="00611BC9" w:rsidRDefault="00E046E5" w:rsidP="00611BC9">
            <w:pPr>
              <w:pStyle w:val="TableParagraph"/>
              <w:ind w:left="40" w:right="1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1BC9">
              <w:rPr>
                <w:color w:val="000000"/>
                <w:sz w:val="24"/>
                <w:szCs w:val="24"/>
                <w:lang w:eastAsia="ru-RU"/>
              </w:rPr>
              <w:t>Підвищення рівня професійної компетентності вчителів зарубіжної літератури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611BC9">
              <w:rPr>
                <w:color w:val="000000"/>
                <w:sz w:val="24"/>
                <w:szCs w:val="24"/>
                <w:lang w:eastAsia="ru-RU"/>
              </w:rPr>
              <w:t xml:space="preserve"> російської мови  </w:t>
            </w:r>
            <w:r>
              <w:rPr>
                <w:color w:val="000000"/>
                <w:sz w:val="24"/>
                <w:szCs w:val="24"/>
                <w:lang w:eastAsia="ru-RU"/>
              </w:rPr>
              <w:t>щодо</w:t>
            </w:r>
            <w:r w:rsidRPr="00611BC9">
              <w:rPr>
                <w:color w:val="000000"/>
                <w:sz w:val="24"/>
                <w:szCs w:val="24"/>
                <w:lang w:eastAsia="ru-RU"/>
              </w:rPr>
              <w:t xml:space="preserve"> володінням сучасним методичним інструментарієм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 організації вивчення предметів</w:t>
            </w:r>
          </w:p>
          <w:p w:rsidR="00E046E5" w:rsidRPr="00611BC9" w:rsidRDefault="00E046E5" w:rsidP="00611BC9">
            <w:pPr>
              <w:pStyle w:val="TableParagraph"/>
              <w:ind w:left="40" w:right="11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046E5" w:rsidRPr="00611BC9">
        <w:trPr>
          <w:trHeight w:val="513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E046E5" w:rsidRPr="00611BC9" w:rsidRDefault="00E046E5" w:rsidP="006A65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11BC9">
              <w:rPr>
                <w:b/>
                <w:bCs/>
                <w:i/>
                <w:iCs/>
                <w:sz w:val="24"/>
                <w:szCs w:val="24"/>
              </w:rPr>
              <w:t>Напрям підвищення кваліфікації</w:t>
            </w:r>
          </w:p>
        </w:tc>
        <w:tc>
          <w:tcPr>
            <w:tcW w:w="6868" w:type="dxa"/>
          </w:tcPr>
          <w:p w:rsidR="00E046E5" w:rsidRPr="00611BC9" w:rsidRDefault="00E046E5" w:rsidP="00611BC9">
            <w:pPr>
              <w:shd w:val="clear" w:color="auto" w:fill="FFFFFF"/>
              <w:ind w:left="40" w:right="1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1BC9">
              <w:rPr>
                <w:color w:val="000000"/>
                <w:sz w:val="24"/>
                <w:szCs w:val="24"/>
                <w:lang w:eastAsia="ru-RU"/>
              </w:rPr>
              <w:t xml:space="preserve">Розвиток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у </w:t>
            </w:r>
            <w:r w:rsidRPr="00611BC9">
              <w:rPr>
                <w:color w:val="000000"/>
                <w:sz w:val="24"/>
                <w:szCs w:val="24"/>
                <w:lang w:eastAsia="ru-RU"/>
              </w:rPr>
              <w:t>здобувачів освіти професійних компетентностей (знання навчального   предмета, фахових методик, сучасних підходів щодо вивчення літератури та оволодіння інноваційним інструментарієм), формуван</w:t>
            </w:r>
            <w:r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611BC9">
              <w:rPr>
                <w:color w:val="000000"/>
                <w:sz w:val="24"/>
                <w:szCs w:val="24"/>
                <w:lang w:eastAsia="ru-RU"/>
              </w:rPr>
              <w:t xml:space="preserve">я </w:t>
            </w:r>
            <w:r>
              <w:rPr>
                <w:color w:val="000000"/>
                <w:sz w:val="24"/>
                <w:szCs w:val="24"/>
                <w:lang w:eastAsia="ru-RU"/>
              </w:rPr>
              <w:t>професій</w:t>
            </w:r>
            <w:r w:rsidRPr="00611BC9">
              <w:rPr>
                <w:color w:val="000000"/>
                <w:sz w:val="24"/>
                <w:szCs w:val="24"/>
                <w:lang w:eastAsia="ru-RU"/>
              </w:rPr>
              <w:t xml:space="preserve">ної майстерності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611BC9">
              <w:rPr>
                <w:color w:val="000000"/>
                <w:sz w:val="24"/>
                <w:szCs w:val="24"/>
                <w:lang w:eastAsia="ru-RU"/>
              </w:rPr>
              <w:t>індивідуального стилю педагог</w:t>
            </w:r>
            <w:r>
              <w:rPr>
                <w:color w:val="000000"/>
                <w:sz w:val="24"/>
                <w:szCs w:val="24"/>
                <w:lang w:eastAsia="ru-RU"/>
              </w:rPr>
              <w:t>ів</w:t>
            </w:r>
          </w:p>
        </w:tc>
      </w:tr>
    </w:tbl>
    <w:p w:rsidR="00E046E5" w:rsidRPr="00A8397F" w:rsidRDefault="00E046E5" w:rsidP="001166E0">
      <w:pPr>
        <w:pStyle w:val="BodyText"/>
        <w:ind w:left="-440" w:right="65"/>
        <w:jc w:val="center"/>
      </w:pPr>
    </w:p>
    <w:p w:rsidR="00E046E5" w:rsidRPr="00A8397F" w:rsidRDefault="00E046E5" w:rsidP="001166E0">
      <w:pPr>
        <w:jc w:val="center"/>
        <w:rPr>
          <w:b/>
          <w:bCs/>
          <w:sz w:val="28"/>
          <w:szCs w:val="28"/>
        </w:rPr>
      </w:pPr>
      <w:r w:rsidRPr="00A8397F">
        <w:rPr>
          <w:b/>
          <w:bCs/>
          <w:sz w:val="28"/>
          <w:szCs w:val="28"/>
        </w:rPr>
        <w:t xml:space="preserve">ЗМІСТ ПРОГРАМИ </w:t>
      </w:r>
    </w:p>
    <w:p w:rsidR="00E046E5" w:rsidRPr="00A8397F" w:rsidRDefault="00E046E5" w:rsidP="001166E0">
      <w:pPr>
        <w:pStyle w:val="BodyText"/>
        <w:ind w:left="-440" w:right="65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9"/>
        <w:gridCol w:w="6457"/>
        <w:gridCol w:w="576"/>
        <w:gridCol w:w="581"/>
        <w:gridCol w:w="11"/>
        <w:gridCol w:w="509"/>
        <w:gridCol w:w="11"/>
        <w:gridCol w:w="611"/>
      </w:tblGrid>
      <w:tr w:rsidR="00E046E5" w:rsidRPr="007C178C">
        <w:trPr>
          <w:jc w:val="center"/>
        </w:trPr>
        <w:tc>
          <w:tcPr>
            <w:tcW w:w="1203" w:type="dxa"/>
            <w:vMerge w:val="restart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6507" w:type="dxa"/>
            <w:vMerge w:val="restart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 xml:space="preserve">Назва та зміст навчального модуля </w:t>
            </w:r>
          </w:p>
        </w:tc>
        <w:tc>
          <w:tcPr>
            <w:tcW w:w="520" w:type="dxa"/>
            <w:vMerge w:val="restart"/>
            <w:textDirection w:val="btLr"/>
          </w:tcPr>
          <w:p w:rsidR="00E046E5" w:rsidRPr="007C178C" w:rsidRDefault="00E046E5" w:rsidP="006A650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Всього годин</w:t>
            </w:r>
          </w:p>
        </w:tc>
        <w:tc>
          <w:tcPr>
            <w:tcW w:w="1725" w:type="dxa"/>
            <w:gridSpan w:val="5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Аудиторні</w:t>
            </w:r>
          </w:p>
        </w:tc>
      </w:tr>
      <w:tr w:rsidR="00E046E5" w:rsidRPr="007C178C">
        <w:trPr>
          <w:trHeight w:val="1389"/>
          <w:jc w:val="center"/>
        </w:trPr>
        <w:tc>
          <w:tcPr>
            <w:tcW w:w="1203" w:type="dxa"/>
            <w:vMerge/>
            <w:vAlign w:val="center"/>
          </w:tcPr>
          <w:p w:rsidR="00E046E5" w:rsidRPr="007C178C" w:rsidRDefault="00E046E5" w:rsidP="006A650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046E5" w:rsidRPr="007C178C" w:rsidRDefault="00E046E5" w:rsidP="006A650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046E5" w:rsidRPr="007C178C" w:rsidRDefault="00E046E5" w:rsidP="006A6500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extDirection w:val="btLr"/>
            <w:vAlign w:val="center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520" w:type="dxa"/>
            <w:gridSpan w:val="2"/>
            <w:textDirection w:val="btLr"/>
            <w:vAlign w:val="center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Семінари</w:t>
            </w:r>
          </w:p>
        </w:tc>
        <w:tc>
          <w:tcPr>
            <w:tcW w:w="612" w:type="dxa"/>
            <w:textDirection w:val="btLr"/>
            <w:vAlign w:val="center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Практичні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both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 xml:space="preserve">Модуль І. Філософія освіти </w:t>
            </w:r>
            <w:r w:rsidRPr="007C178C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7C178C">
              <w:rPr>
                <w:b/>
                <w:bCs/>
                <w:sz w:val="24"/>
                <w:szCs w:val="24"/>
              </w:rPr>
              <w:t>І століття</w:t>
            </w:r>
          </w:p>
        </w:tc>
        <w:tc>
          <w:tcPr>
            <w:tcW w:w="520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2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both"/>
              <w:rPr>
                <w:b/>
                <w:bCs/>
                <w:spacing w:val="-6"/>
                <w:sz w:val="24"/>
                <w:szCs w:val="24"/>
              </w:rPr>
            </w:pPr>
            <w:r w:rsidRPr="007C178C">
              <w:rPr>
                <w:b/>
                <w:bCs/>
                <w:spacing w:val="-6"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tcW w:w="520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2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6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  <w:shd w:val="clear" w:color="auto" w:fill="FBD4B4"/>
          </w:tcPr>
          <w:p w:rsidR="00E046E5" w:rsidRPr="007C178C" w:rsidRDefault="00E046E5" w:rsidP="006A6500">
            <w:pPr>
              <w:spacing w:before="1"/>
              <w:jc w:val="both"/>
              <w:rPr>
                <w:b/>
                <w:bCs/>
                <w:spacing w:val="-6"/>
                <w:sz w:val="24"/>
                <w:szCs w:val="24"/>
              </w:rPr>
            </w:pPr>
            <w:r w:rsidRPr="007C178C">
              <w:rPr>
                <w:b/>
                <w:bCs/>
                <w:spacing w:val="-6"/>
                <w:sz w:val="24"/>
                <w:szCs w:val="24"/>
              </w:rPr>
              <w:t>Модуль ІІІ. Зміст та технології  мовно-літературної  освіти</w:t>
            </w:r>
          </w:p>
        </w:tc>
        <w:tc>
          <w:tcPr>
            <w:tcW w:w="520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582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12</w:t>
            </w:r>
          </w:p>
        </w:tc>
        <w:tc>
          <w:tcPr>
            <w:tcW w:w="52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623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40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  <w:shd w:val="clear" w:color="auto" w:fill="F2F2F2"/>
          </w:tcPr>
          <w:p w:rsidR="00E046E5" w:rsidRPr="007C178C" w:rsidRDefault="00E046E5" w:rsidP="006A6500">
            <w:pPr>
              <w:jc w:val="both"/>
              <w:rPr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7C178C">
              <w:rPr>
                <w:b/>
                <w:bCs/>
                <w:i/>
                <w:iCs/>
                <w:spacing w:val="-6"/>
                <w:sz w:val="24"/>
                <w:szCs w:val="24"/>
              </w:rPr>
              <w:t>Інваріантна частина</w:t>
            </w:r>
          </w:p>
        </w:tc>
        <w:tc>
          <w:tcPr>
            <w:tcW w:w="520" w:type="dxa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82" w:type="dxa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</w:tcPr>
          <w:p w:rsidR="00E046E5" w:rsidRPr="007C178C" w:rsidRDefault="00E046E5" w:rsidP="006A6500">
            <w:pPr>
              <w:jc w:val="both"/>
              <w:rPr>
                <w:i/>
                <w:iCs/>
                <w:spacing w:val="-6"/>
                <w:sz w:val="24"/>
                <w:szCs w:val="24"/>
              </w:rPr>
            </w:pPr>
            <w:r w:rsidRPr="007C178C">
              <w:rPr>
                <w:kern w:val="36"/>
                <w:sz w:val="24"/>
                <w:szCs w:val="24"/>
                <w:lang w:eastAsia="ru-RU"/>
              </w:rPr>
              <w:t xml:space="preserve">3.1. </w:t>
            </w:r>
            <w:r w:rsidRPr="007C178C">
              <w:rPr>
                <w:i/>
                <w:iCs/>
                <w:kern w:val="36"/>
                <w:sz w:val="24"/>
                <w:szCs w:val="24"/>
                <w:lang w:eastAsia="ru-RU"/>
              </w:rPr>
              <w:t>Оновлення змісту мовно-літературної освіти на основі  Держ</w:t>
            </w:r>
            <w:r>
              <w:rPr>
                <w:i/>
                <w:iCs/>
                <w:kern w:val="36"/>
                <w:sz w:val="24"/>
                <w:szCs w:val="24"/>
                <w:lang w:eastAsia="ru-RU"/>
              </w:rPr>
              <w:t xml:space="preserve">авного </w:t>
            </w:r>
            <w:r w:rsidRPr="007C178C">
              <w:rPr>
                <w:i/>
                <w:iCs/>
                <w:kern w:val="36"/>
                <w:sz w:val="24"/>
                <w:szCs w:val="24"/>
                <w:lang w:eastAsia="ru-RU"/>
              </w:rPr>
              <w:t>стандарту базової середньої освіти</w:t>
            </w:r>
          </w:p>
        </w:tc>
        <w:tc>
          <w:tcPr>
            <w:tcW w:w="520" w:type="dxa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2" w:type="dxa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FC0931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3.1.1.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  <w:shd w:val="clear" w:color="auto" w:fill="FFFFFF"/>
              </w:rPr>
              <w:t>Новий Стандарт базової середньої освіти: структура, мета, завдання, реалізація у мовно-літературній галузі</w:t>
            </w:r>
            <w:r w:rsidRPr="007C178C">
              <w:rPr>
                <w:b/>
                <w:bCs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FC0931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3.1.2.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Навчально-методичне забезпечення викладання зарубіжної мови в умовах оновлення змісту освіти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3.1.3.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  <w:lang w:eastAsia="ru-RU"/>
              </w:rPr>
              <w:t xml:space="preserve">Реалізація компетентнісного підходу в процесі вивчення шкільного курсу «Зарубіжної літератури»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</w:tcPr>
          <w:p w:rsidR="00E046E5" w:rsidRPr="007C178C" w:rsidRDefault="00E046E5" w:rsidP="006A6500">
            <w:pPr>
              <w:jc w:val="both"/>
              <w:rPr>
                <w:i/>
                <w:iCs/>
                <w:sz w:val="24"/>
                <w:szCs w:val="24"/>
              </w:rPr>
            </w:pPr>
            <w:r w:rsidRPr="007C178C">
              <w:rPr>
                <w:i/>
                <w:iCs/>
                <w:spacing w:val="-10"/>
                <w:sz w:val="24"/>
                <w:szCs w:val="24"/>
              </w:rPr>
              <w:t>3.2.  О</w:t>
            </w:r>
            <w:r w:rsidRPr="007C178C">
              <w:rPr>
                <w:i/>
                <w:iCs/>
                <w:sz w:val="24"/>
                <w:szCs w:val="24"/>
              </w:rPr>
              <w:t>цінювання  процесу та результатів навчання учнів на заняттях із зарубіжної літератури та російської мови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6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3.2.1.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Сучасний урок зарубіжної літератури: вимоги до обов’язкових результатів навчання учнів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FC0931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3.2.2.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jc w:val="both"/>
              <w:rPr>
                <w:spacing w:val="-8"/>
                <w:kern w:val="36"/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Формувальне оцінювання: мета, умови проведення, інструмен</w:t>
            </w:r>
            <w:r w:rsidRPr="007C178C">
              <w:rPr>
                <w:sz w:val="24"/>
                <w:szCs w:val="24"/>
              </w:rPr>
              <w:softHyphen/>
              <w:t xml:space="preserve">тарій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FC0931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3.2.3.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Формува</w:t>
            </w:r>
            <w:r>
              <w:rPr>
                <w:sz w:val="24"/>
                <w:szCs w:val="24"/>
              </w:rPr>
              <w:t>льне</w:t>
            </w:r>
            <w:r w:rsidRPr="007C178C">
              <w:rPr>
                <w:sz w:val="24"/>
                <w:szCs w:val="24"/>
              </w:rPr>
              <w:t xml:space="preserve"> оцінювання в системі оцінювання </w:t>
            </w:r>
            <w:r>
              <w:rPr>
                <w:sz w:val="24"/>
                <w:szCs w:val="24"/>
              </w:rPr>
              <w:t xml:space="preserve">навчання </w:t>
            </w:r>
            <w:r w:rsidRPr="007C178C">
              <w:rPr>
                <w:sz w:val="24"/>
                <w:szCs w:val="24"/>
              </w:rPr>
              <w:t xml:space="preserve">учнів:  фінський досвід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3.2.3.</w:t>
            </w:r>
          </w:p>
        </w:tc>
        <w:tc>
          <w:tcPr>
            <w:tcW w:w="6507" w:type="dxa"/>
          </w:tcPr>
          <w:p w:rsidR="00E046E5" w:rsidRPr="007C178C" w:rsidRDefault="00E046E5" w:rsidP="00DE4CC0">
            <w:pPr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7C178C">
              <w:rPr>
                <w:sz w:val="24"/>
                <w:szCs w:val="24"/>
              </w:rPr>
              <w:t>Проблеми формування учня-читача в цифрову епоху</w:t>
            </w:r>
            <w:r w:rsidRPr="007C178C">
              <w:rPr>
                <w:color w:val="0000FF"/>
                <w:sz w:val="24"/>
                <w:szCs w:val="24"/>
              </w:rPr>
              <w:tab/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3.2.4.</w:t>
            </w:r>
          </w:p>
        </w:tc>
        <w:tc>
          <w:tcPr>
            <w:tcW w:w="6507" w:type="dxa"/>
          </w:tcPr>
          <w:p w:rsidR="00E046E5" w:rsidRPr="007C178C" w:rsidRDefault="00E046E5" w:rsidP="00DE4CC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Культурна компетентність у професійному розвитку вчителя  (управлінця) Нової української школи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</w:tcPr>
          <w:p w:rsidR="00E046E5" w:rsidRPr="007C178C" w:rsidRDefault="00E046E5" w:rsidP="00DE4CC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3.3.  </w:t>
            </w:r>
            <w:r w:rsidRPr="007C178C">
              <w:rPr>
                <w:i/>
                <w:iCs/>
                <w:sz w:val="24"/>
                <w:szCs w:val="24"/>
              </w:rPr>
              <w:t>Новизна методичних завдань предмет</w:t>
            </w:r>
            <w:r>
              <w:rPr>
                <w:i/>
                <w:iCs/>
                <w:sz w:val="24"/>
                <w:szCs w:val="24"/>
              </w:rPr>
              <w:t>ів</w:t>
            </w:r>
            <w:r w:rsidRPr="007C178C">
              <w:rPr>
                <w:i/>
                <w:iCs/>
                <w:sz w:val="24"/>
                <w:szCs w:val="24"/>
              </w:rPr>
              <w:t xml:space="preserve"> «Зарубіжна література» і «Російської мови»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3.3.1.</w:t>
            </w:r>
          </w:p>
        </w:tc>
        <w:tc>
          <w:tcPr>
            <w:tcW w:w="6507" w:type="dxa"/>
          </w:tcPr>
          <w:p w:rsidR="00E046E5" w:rsidRPr="007C178C" w:rsidRDefault="00E046E5" w:rsidP="00DE4CC0">
            <w:pPr>
              <w:jc w:val="both"/>
              <w:rPr>
                <w:i/>
                <w:iCs/>
                <w:color w:val="0000FF"/>
                <w:sz w:val="24"/>
                <w:szCs w:val="24"/>
                <w:lang w:eastAsia="ru-RU"/>
              </w:rPr>
            </w:pPr>
            <w:r w:rsidRPr="007C178C">
              <w:rPr>
                <w:sz w:val="24"/>
                <w:szCs w:val="24"/>
              </w:rPr>
              <w:t>Інтерактивні технології – технології співпраці</w:t>
            </w:r>
            <w:r w:rsidRPr="007C178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3.3.2.</w:t>
            </w:r>
          </w:p>
        </w:tc>
        <w:tc>
          <w:tcPr>
            <w:tcW w:w="6507" w:type="dxa"/>
          </w:tcPr>
          <w:p w:rsidR="00E046E5" w:rsidRPr="007C178C" w:rsidRDefault="00E046E5" w:rsidP="00DE4CC0">
            <w:pPr>
              <w:tabs>
                <w:tab w:val="left" w:pos="1870"/>
              </w:tabs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Інноваційний інструментарій учителя-словесника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3.3.3.</w:t>
            </w:r>
          </w:p>
        </w:tc>
        <w:tc>
          <w:tcPr>
            <w:tcW w:w="6507" w:type="dxa"/>
          </w:tcPr>
          <w:p w:rsidR="00E046E5" w:rsidRPr="007C178C" w:rsidRDefault="00E046E5" w:rsidP="00DE4CC0">
            <w:pPr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7C178C">
              <w:rPr>
                <w:sz w:val="24"/>
                <w:szCs w:val="24"/>
              </w:rPr>
              <w:t xml:space="preserve">  Дивитись не можна читати: роль креолізованих текстів у створенні сприятливого освітнього середовища на уроках зарубіжної  літератури</w:t>
            </w:r>
            <w:r w:rsidRPr="007C178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3.3.4.</w:t>
            </w:r>
          </w:p>
        </w:tc>
        <w:tc>
          <w:tcPr>
            <w:tcW w:w="6507" w:type="dxa"/>
          </w:tcPr>
          <w:p w:rsidR="00E046E5" w:rsidRPr="007C178C" w:rsidRDefault="00E046E5" w:rsidP="00DE4CC0">
            <w:pPr>
              <w:tabs>
                <w:tab w:val="left" w:pos="1870"/>
              </w:tabs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Фанфікшн та його роль у розвитку пізнавального інтересу школярів до літератури: простір відкритий для діалогу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3.3.5.</w:t>
            </w:r>
          </w:p>
        </w:tc>
        <w:tc>
          <w:tcPr>
            <w:tcW w:w="6507" w:type="dxa"/>
          </w:tcPr>
          <w:p w:rsidR="00E046E5" w:rsidRPr="007C178C" w:rsidRDefault="00E046E5" w:rsidP="00DE4CC0">
            <w:pPr>
              <w:tabs>
                <w:tab w:val="left" w:pos="1870"/>
              </w:tabs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Критичне мислення – мистецтво міркувати: як розвинути найважливішу навичку в інформаційному суспільстві</w:t>
            </w:r>
            <w:r w:rsidRPr="007C178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3.3.6.</w:t>
            </w:r>
          </w:p>
        </w:tc>
        <w:tc>
          <w:tcPr>
            <w:tcW w:w="6507" w:type="dxa"/>
          </w:tcPr>
          <w:p w:rsidR="00E046E5" w:rsidRPr="007C178C" w:rsidRDefault="00E046E5" w:rsidP="00DE4CC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Розвиток творчої особистості учня-читача на уроках зарубіжної літератури та в позакласній роботі засобами сучасних інноваційних технологій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3.3.7.</w:t>
            </w:r>
          </w:p>
        </w:tc>
        <w:tc>
          <w:tcPr>
            <w:tcW w:w="6507" w:type="dxa"/>
          </w:tcPr>
          <w:p w:rsidR="00E046E5" w:rsidRPr="007C178C" w:rsidRDefault="00E046E5" w:rsidP="00DE4C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Специфіка</w:t>
            </w:r>
            <w:r w:rsidRPr="007C178C">
              <w:rPr>
                <w:sz w:val="24"/>
                <w:szCs w:val="24"/>
              </w:rPr>
              <w:t xml:space="preserve"> навча</w:t>
            </w:r>
            <w:r>
              <w:rPr>
                <w:sz w:val="24"/>
                <w:szCs w:val="24"/>
              </w:rPr>
              <w:t>ння</w:t>
            </w:r>
            <w:r w:rsidRPr="007C178C">
              <w:rPr>
                <w:sz w:val="24"/>
                <w:szCs w:val="24"/>
              </w:rPr>
              <w:t xml:space="preserve"> покоління </w:t>
            </w:r>
            <w:r w:rsidRPr="007C178C">
              <w:rPr>
                <w:sz w:val="24"/>
                <w:szCs w:val="24"/>
                <w:lang w:val="en-US"/>
              </w:rPr>
              <w:t>Z</w:t>
            </w:r>
            <w:r w:rsidRPr="007C178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  <w:shd w:val="clear" w:color="auto" w:fill="F2F2F2"/>
          </w:tcPr>
          <w:p w:rsidR="00E046E5" w:rsidRPr="007C178C" w:rsidRDefault="00E046E5" w:rsidP="006A6500">
            <w:pPr>
              <w:jc w:val="both"/>
              <w:rPr>
                <w:i/>
                <w:iCs/>
                <w:sz w:val="24"/>
                <w:szCs w:val="24"/>
              </w:rPr>
            </w:pPr>
            <w:r w:rsidRPr="007C178C">
              <w:rPr>
                <w:i/>
                <w:iCs/>
                <w:sz w:val="24"/>
                <w:szCs w:val="24"/>
              </w:rPr>
              <w:t>Варіативна частина</w:t>
            </w:r>
          </w:p>
        </w:tc>
        <w:tc>
          <w:tcPr>
            <w:tcW w:w="520" w:type="dxa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2" w:type="dxa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shd w:val="clear" w:color="auto" w:fill="F2F2F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12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3.3.1.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Навчально-методичне забезпечення викладання російської мови та літератури в загальноосвітніх навчальних закладах 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FC0931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3.3.2.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Особливості структури і змістове наповнення уроків російської мови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FC0931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3.3.3.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Комунікативна спрямованість викладання російської мови в закладах загальної середньої освіти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FC0931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3.3.4.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Контроль та оцінювання навчальних досягнень учнів з російської мови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C178C">
              <w:rPr>
                <w:b/>
                <w:bCs/>
                <w:i/>
                <w:iCs/>
                <w:sz w:val="24"/>
                <w:szCs w:val="24"/>
              </w:rPr>
              <w:t>Спецкурси (спецпрактикуми)за вибором</w:t>
            </w:r>
          </w:p>
        </w:tc>
        <w:tc>
          <w:tcPr>
            <w:tcW w:w="520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2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6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both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Модуль І</w:t>
            </w:r>
            <w:r w:rsidRPr="007C178C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7C178C">
              <w:rPr>
                <w:b/>
                <w:bCs/>
                <w:sz w:val="24"/>
                <w:szCs w:val="24"/>
              </w:rPr>
              <w:t>. Діагностико-аналітичний модуль</w:t>
            </w:r>
          </w:p>
        </w:tc>
        <w:tc>
          <w:tcPr>
            <w:tcW w:w="520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2" w:type="dxa"/>
            <w:shd w:val="clear" w:color="auto" w:fill="FBD4B4"/>
          </w:tcPr>
          <w:p w:rsidR="00E046E5" w:rsidRPr="007C178C" w:rsidRDefault="00E046E5" w:rsidP="006A6500">
            <w:pPr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6</w:t>
            </w:r>
          </w:p>
        </w:tc>
        <w:tc>
          <w:tcPr>
            <w:tcW w:w="623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4.1.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Настановче заняття. Вхідне діагностування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4.2.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Рекомендації щодо написання (складання) курсового проекту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4.3.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spacing w:before="1"/>
              <w:jc w:val="both"/>
              <w:rPr>
                <w:i/>
                <w:iCs/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Тематична дискусія: </w:t>
            </w:r>
            <w:r w:rsidRPr="007C178C">
              <w:rPr>
                <w:i/>
                <w:iCs/>
                <w:sz w:val="24"/>
                <w:szCs w:val="24"/>
              </w:rPr>
              <w:t xml:space="preserve">«Активізація пізнавальної діяльності, формування їх предметних і ключових компетентностей у процесі вивчення зарубіжної літератури: вироблення методичних рекомендацій </w:t>
            </w:r>
          </w:p>
        </w:tc>
        <w:tc>
          <w:tcPr>
            <w:tcW w:w="520" w:type="dxa"/>
          </w:tcPr>
          <w:p w:rsidR="00E046E5" w:rsidRPr="007C178C" w:rsidRDefault="00E046E5" w:rsidP="00BD5B99">
            <w:pPr>
              <w:rPr>
                <w:sz w:val="24"/>
                <w:szCs w:val="24"/>
              </w:rPr>
            </w:pPr>
          </w:p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E046E5" w:rsidRPr="007C178C" w:rsidRDefault="00E046E5" w:rsidP="00BD5B99">
            <w:pPr>
              <w:rPr>
                <w:sz w:val="24"/>
                <w:szCs w:val="24"/>
              </w:rPr>
            </w:pPr>
          </w:p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</w:p>
        </w:tc>
      </w:tr>
      <w:tr w:rsidR="00E046E5" w:rsidRPr="007C178C">
        <w:trPr>
          <w:jc w:val="center"/>
        </w:trPr>
        <w:tc>
          <w:tcPr>
            <w:tcW w:w="1203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4.4.</w:t>
            </w:r>
          </w:p>
        </w:tc>
        <w:tc>
          <w:tcPr>
            <w:tcW w:w="6507" w:type="dxa"/>
          </w:tcPr>
          <w:p w:rsidR="00E046E5" w:rsidRPr="007C178C" w:rsidRDefault="00E046E5" w:rsidP="006A6500">
            <w:pPr>
              <w:jc w:val="both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 xml:space="preserve">Вихідне діагностування </w:t>
            </w:r>
          </w:p>
        </w:tc>
        <w:tc>
          <w:tcPr>
            <w:tcW w:w="520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520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–</w:t>
            </w:r>
          </w:p>
        </w:tc>
        <w:tc>
          <w:tcPr>
            <w:tcW w:w="623" w:type="dxa"/>
            <w:gridSpan w:val="2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2</w:t>
            </w:r>
          </w:p>
        </w:tc>
      </w:tr>
      <w:tr w:rsidR="00E046E5" w:rsidRPr="007C178C">
        <w:trPr>
          <w:jc w:val="center"/>
        </w:trPr>
        <w:tc>
          <w:tcPr>
            <w:tcW w:w="771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C178C">
              <w:rPr>
                <w:b/>
                <w:bCs/>
                <w:i/>
                <w:iCs/>
                <w:sz w:val="24"/>
                <w:szCs w:val="24"/>
              </w:rPr>
              <w:t>Усього</w:t>
            </w:r>
          </w:p>
        </w:tc>
        <w:tc>
          <w:tcPr>
            <w:tcW w:w="520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8C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582" w:type="dxa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12</w:t>
            </w:r>
          </w:p>
        </w:tc>
        <w:tc>
          <w:tcPr>
            <w:tcW w:w="520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48</w:t>
            </w:r>
          </w:p>
        </w:tc>
        <w:tc>
          <w:tcPr>
            <w:tcW w:w="623" w:type="dxa"/>
            <w:gridSpan w:val="2"/>
            <w:shd w:val="clear" w:color="auto" w:fill="FBD4B4"/>
          </w:tcPr>
          <w:p w:rsidR="00E046E5" w:rsidRPr="007C178C" w:rsidRDefault="00E046E5" w:rsidP="006A6500">
            <w:pPr>
              <w:jc w:val="center"/>
              <w:rPr>
                <w:sz w:val="24"/>
                <w:szCs w:val="24"/>
              </w:rPr>
            </w:pPr>
            <w:r w:rsidRPr="007C178C">
              <w:rPr>
                <w:sz w:val="24"/>
                <w:szCs w:val="24"/>
              </w:rPr>
              <w:t>60</w:t>
            </w:r>
          </w:p>
        </w:tc>
      </w:tr>
    </w:tbl>
    <w:p w:rsidR="00E046E5" w:rsidRPr="00A8397F" w:rsidRDefault="00E046E5" w:rsidP="00CB1551">
      <w:pPr>
        <w:pStyle w:val="BodyText"/>
        <w:ind w:right="65"/>
        <w:jc w:val="center"/>
      </w:pPr>
    </w:p>
    <w:p w:rsidR="00E046E5" w:rsidRPr="00A8397F" w:rsidRDefault="00E046E5" w:rsidP="004E07C5">
      <w:pPr>
        <w:jc w:val="center"/>
        <w:rPr>
          <w:b/>
          <w:bCs/>
          <w:sz w:val="28"/>
          <w:szCs w:val="28"/>
        </w:rPr>
      </w:pPr>
    </w:p>
    <w:tbl>
      <w:tblPr>
        <w:tblW w:w="97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6710"/>
      </w:tblGrid>
      <w:tr w:rsidR="00E046E5" w:rsidRPr="0040132C">
        <w:trPr>
          <w:trHeight w:val="277"/>
        </w:trPr>
        <w:tc>
          <w:tcPr>
            <w:tcW w:w="3080" w:type="dxa"/>
            <w:tcBorders>
              <w:left w:val="single" w:sz="6" w:space="0" w:color="000000"/>
            </w:tcBorders>
          </w:tcPr>
          <w:p w:rsidR="00E046E5" w:rsidRPr="0040132C" w:rsidRDefault="00E046E5" w:rsidP="00FC093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40132C">
              <w:rPr>
                <w:b/>
                <w:bCs/>
                <w:i/>
                <w:iCs/>
                <w:spacing w:val="-6"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10" w:type="dxa"/>
          </w:tcPr>
          <w:p w:rsidR="00E046E5" w:rsidRPr="0040132C" w:rsidRDefault="00E046E5" w:rsidP="00DE4CC0">
            <w:pPr>
              <w:pStyle w:val="TableParagraph"/>
              <w:spacing w:line="240" w:lineRule="auto"/>
              <w:ind w:left="0" w:right="104"/>
              <w:jc w:val="both"/>
              <w:rPr>
                <w:spacing w:val="-6"/>
                <w:sz w:val="24"/>
                <w:szCs w:val="24"/>
              </w:rPr>
            </w:pPr>
            <w:r w:rsidRPr="0040132C">
              <w:rPr>
                <w:spacing w:val="-6"/>
                <w:sz w:val="24"/>
                <w:szCs w:val="24"/>
              </w:rPr>
              <w:t xml:space="preserve"> 4 кредити ЄКТС (72 аудиторних год, 48 год – самостійна робота)</w:t>
            </w:r>
          </w:p>
        </w:tc>
      </w:tr>
      <w:tr w:rsidR="00E046E5" w:rsidRPr="0040132C">
        <w:trPr>
          <w:trHeight w:val="551"/>
        </w:trPr>
        <w:tc>
          <w:tcPr>
            <w:tcW w:w="3080" w:type="dxa"/>
            <w:tcBorders>
              <w:left w:val="single" w:sz="6" w:space="0" w:color="000000"/>
            </w:tcBorders>
          </w:tcPr>
          <w:p w:rsidR="00E046E5" w:rsidRPr="0040132C" w:rsidRDefault="00E046E5" w:rsidP="00FC093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40132C">
              <w:rPr>
                <w:b/>
                <w:bCs/>
                <w:i/>
                <w:iCs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E046E5" w:rsidRPr="0040132C" w:rsidRDefault="00E046E5" w:rsidP="00FC093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40132C">
              <w:rPr>
                <w:b/>
                <w:bCs/>
                <w:i/>
                <w:iCs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10" w:type="dxa"/>
          </w:tcPr>
          <w:p w:rsidR="00E046E5" w:rsidRPr="0040132C" w:rsidRDefault="00E046E5" w:rsidP="00DE4CC0">
            <w:pPr>
              <w:pStyle w:val="TableParagraph"/>
              <w:spacing w:line="240" w:lineRule="auto"/>
              <w:ind w:left="110" w:right="104"/>
              <w:rPr>
                <w:spacing w:val="-6"/>
                <w:sz w:val="24"/>
                <w:szCs w:val="24"/>
              </w:rPr>
            </w:pPr>
            <w:r w:rsidRPr="0040132C">
              <w:rPr>
                <w:spacing w:val="-6"/>
                <w:sz w:val="24"/>
                <w:szCs w:val="24"/>
              </w:rPr>
              <w:t>Інституційна (денна)</w:t>
            </w:r>
          </w:p>
        </w:tc>
      </w:tr>
      <w:tr w:rsidR="00E046E5" w:rsidRPr="0040132C">
        <w:trPr>
          <w:trHeight w:val="551"/>
        </w:trPr>
        <w:tc>
          <w:tcPr>
            <w:tcW w:w="3080" w:type="dxa"/>
            <w:tcBorders>
              <w:left w:val="single" w:sz="6" w:space="0" w:color="000000"/>
            </w:tcBorders>
          </w:tcPr>
          <w:p w:rsidR="00E046E5" w:rsidRPr="0040132C" w:rsidRDefault="00E046E5" w:rsidP="00FC0931">
            <w:pPr>
              <w:jc w:val="center"/>
              <w:rPr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40132C">
              <w:rPr>
                <w:b/>
                <w:bCs/>
                <w:i/>
                <w:iCs/>
                <w:spacing w:val="-6"/>
                <w:sz w:val="24"/>
                <w:szCs w:val="24"/>
              </w:rPr>
              <w:t>Результати навчання</w:t>
            </w:r>
          </w:p>
          <w:p w:rsidR="00E046E5" w:rsidRPr="0040132C" w:rsidRDefault="00E046E5" w:rsidP="00DD681C">
            <w:pPr>
              <w:jc w:val="center"/>
              <w:rPr>
                <w:i/>
                <w:iCs/>
                <w:spacing w:val="-6"/>
                <w:sz w:val="24"/>
                <w:szCs w:val="24"/>
              </w:rPr>
            </w:pPr>
            <w:r w:rsidRPr="0040132C">
              <w:rPr>
                <w:i/>
                <w:iCs/>
                <w:sz w:val="24"/>
                <w:szCs w:val="24"/>
              </w:rPr>
              <w:t>(перелік компетентностей,  що вдосконалюватимуться</w:t>
            </w:r>
            <w:r>
              <w:rPr>
                <w:i/>
                <w:iCs/>
                <w:sz w:val="24"/>
                <w:szCs w:val="24"/>
              </w:rPr>
              <w:t xml:space="preserve"> / </w:t>
            </w:r>
            <w:r w:rsidRPr="0040132C">
              <w:rPr>
                <w:i/>
                <w:iCs/>
                <w:sz w:val="24"/>
                <w:szCs w:val="24"/>
              </w:rPr>
              <w:t>н</w:t>
            </w:r>
            <w:r>
              <w:rPr>
                <w:i/>
                <w:iCs/>
                <w:sz w:val="24"/>
                <w:szCs w:val="24"/>
              </w:rPr>
              <w:t>а</w:t>
            </w:r>
            <w:r w:rsidRPr="0040132C">
              <w:rPr>
                <w:i/>
                <w:iCs/>
                <w:sz w:val="24"/>
                <w:szCs w:val="24"/>
              </w:rPr>
              <w:t>буватимуться)</w:t>
            </w:r>
          </w:p>
          <w:p w:rsidR="00E046E5" w:rsidRPr="0040132C" w:rsidRDefault="00E046E5" w:rsidP="00FC0931">
            <w:pPr>
              <w:pStyle w:val="TableParagraph"/>
              <w:spacing w:line="267" w:lineRule="exact"/>
              <w:ind w:left="105"/>
              <w:jc w:val="center"/>
              <w:rPr>
                <w:b/>
                <w:bCs/>
                <w:i/>
                <w:iCs/>
                <w:color w:val="008000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10" w:type="dxa"/>
          </w:tcPr>
          <w:p w:rsidR="00E046E5" w:rsidRPr="0040132C" w:rsidRDefault="00E046E5" w:rsidP="0050175D">
            <w:pPr>
              <w:ind w:firstLine="329"/>
              <w:jc w:val="both"/>
              <w:rPr>
                <w:bCs/>
                <w:i/>
                <w:sz w:val="24"/>
                <w:szCs w:val="24"/>
              </w:rPr>
            </w:pPr>
            <w:r w:rsidRPr="0040132C">
              <w:rPr>
                <w:bCs/>
                <w:i/>
                <w:sz w:val="24"/>
                <w:szCs w:val="24"/>
              </w:rPr>
              <w:t>Загальні компетентності:</w:t>
            </w: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rStyle w:val="212pt1"/>
              </w:rPr>
            </w:pPr>
            <w:r w:rsidRPr="0040132C">
              <w:rPr>
                <w:rStyle w:val="212pt1"/>
              </w:rPr>
              <w:t>Здатність до генерування нових ідей, виявлення та розв’язання проблем, ініціативності та підприємливості (підприємницька компетентність).</w:t>
            </w: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b/>
                <w:bCs/>
                <w:sz w:val="24"/>
                <w:szCs w:val="24"/>
              </w:rPr>
            </w:pPr>
            <w:r w:rsidRPr="0040132C">
              <w:rPr>
                <w:rStyle w:val="212pt1"/>
              </w:rPr>
      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      </w: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b/>
                <w:bCs/>
                <w:sz w:val="24"/>
                <w:szCs w:val="24"/>
              </w:rPr>
            </w:pP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bCs/>
                <w:i/>
                <w:sz w:val="24"/>
                <w:szCs w:val="24"/>
              </w:rPr>
            </w:pPr>
            <w:r w:rsidRPr="0040132C">
              <w:rPr>
                <w:bCs/>
                <w:i/>
                <w:sz w:val="24"/>
                <w:szCs w:val="24"/>
              </w:rPr>
              <w:t xml:space="preserve">Професійні компетентності: </w:t>
            </w: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rStyle w:val="212pt1"/>
              </w:rPr>
            </w:pPr>
            <w:r w:rsidRPr="0040132C">
              <w:rPr>
                <w:rStyle w:val="212pt1"/>
              </w:rPr>
              <w:t>Здатність моделювати зміст навчання відповідно до обов’язкових результатів навчання учнів.</w:t>
            </w: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rStyle w:val="212pt1"/>
              </w:rPr>
            </w:pPr>
            <w:r w:rsidRPr="0040132C">
              <w:rPr>
                <w:rStyle w:val="212pt1"/>
              </w:rPr>
              <w:t>Здатність добирати і використовувати сучасні та ефективні методики і технології навчання.</w:t>
            </w:r>
          </w:p>
          <w:p w:rsidR="00E046E5" w:rsidRDefault="00E046E5" w:rsidP="0050175D">
            <w:pPr>
              <w:ind w:left="116" w:right="104" w:firstLine="329"/>
              <w:jc w:val="both"/>
              <w:rPr>
                <w:rStyle w:val="212pt1"/>
              </w:rPr>
            </w:pPr>
            <w:r w:rsidRPr="0040132C">
              <w:rPr>
                <w:rStyle w:val="212pt1"/>
              </w:rPr>
              <w:t>Здатність застосовувати наукові методи пізнання в освітньому процесі.</w:t>
            </w: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rStyle w:val="212pt1"/>
              </w:rPr>
            </w:pPr>
            <w:r w:rsidRPr="0040132C">
              <w:rPr>
                <w:rStyle w:val="212pt1"/>
              </w:rPr>
              <w:t xml:space="preserve">Здатність орієнтуватися в інформаційному просторі, здійснювати пошук і критично оцінювати інформацію, оперувати нею у професійній діяльності. </w:t>
            </w: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rStyle w:val="212pt1"/>
              </w:rPr>
            </w:pPr>
            <w:r w:rsidRPr="0040132C">
              <w:rPr>
                <w:rStyle w:val="212pt1"/>
              </w:rPr>
              <w:t>Здатність до суб'єкт-суб'єктної (рівноправної та особистісно зорієнтованої) взаємодії з учнями в освітньому процесі.</w:t>
            </w:r>
          </w:p>
          <w:p w:rsidR="00E046E5" w:rsidRDefault="00E046E5" w:rsidP="0050175D">
            <w:pPr>
              <w:ind w:left="116" w:right="104" w:firstLine="329"/>
              <w:jc w:val="both"/>
              <w:rPr>
                <w:rStyle w:val="212pt1"/>
              </w:rPr>
            </w:pPr>
            <w:r w:rsidRPr="0040132C">
              <w:rPr>
                <w:rStyle w:val="212pt1"/>
              </w:rPr>
              <w:t>Здатність забезпечувати самооцінювання та взаємооцінювання результатів навчання учнів.</w:t>
            </w: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rStyle w:val="212pt1"/>
              </w:rPr>
            </w:pPr>
            <w:r>
              <w:rPr>
                <w:rStyle w:val="212pt1"/>
              </w:rPr>
              <w:t>Здатність формувати в учнів культуру здорового та безпечного життя.</w:t>
            </w:r>
          </w:p>
          <w:p w:rsidR="00E046E5" w:rsidRPr="0040132C" w:rsidRDefault="00E046E5" w:rsidP="0050175D">
            <w:pPr>
              <w:ind w:left="116" w:right="104" w:firstLine="329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E046E5" w:rsidRPr="00A8397F" w:rsidRDefault="00E046E5" w:rsidP="00A8397F">
      <w:pPr>
        <w:rPr>
          <w:b/>
          <w:bCs/>
          <w:sz w:val="28"/>
          <w:szCs w:val="28"/>
        </w:rPr>
      </w:pPr>
    </w:p>
    <w:p w:rsidR="00E046E5" w:rsidRPr="00A8397F" w:rsidRDefault="00E046E5" w:rsidP="008B3B04">
      <w:pPr>
        <w:jc w:val="center"/>
        <w:rPr>
          <w:b/>
          <w:bCs/>
          <w:sz w:val="28"/>
          <w:szCs w:val="28"/>
        </w:rPr>
      </w:pPr>
    </w:p>
    <w:p w:rsidR="00E046E5" w:rsidRPr="0050175D" w:rsidRDefault="00E046E5" w:rsidP="00AB2336">
      <w:pPr>
        <w:ind w:right="464"/>
        <w:rPr>
          <w:b/>
          <w:bCs/>
          <w:sz w:val="24"/>
          <w:szCs w:val="24"/>
        </w:rPr>
      </w:pPr>
    </w:p>
    <w:p w:rsidR="00E046E5" w:rsidRPr="0050175D" w:rsidRDefault="00E046E5" w:rsidP="00AB2336">
      <w:pPr>
        <w:jc w:val="center"/>
        <w:rPr>
          <w:b/>
          <w:bCs/>
          <w:sz w:val="24"/>
          <w:szCs w:val="24"/>
        </w:rPr>
      </w:pPr>
    </w:p>
    <w:p w:rsidR="00E046E5" w:rsidRPr="0050175D" w:rsidRDefault="00E046E5" w:rsidP="00AB2336">
      <w:pPr>
        <w:jc w:val="center"/>
        <w:rPr>
          <w:b/>
          <w:bCs/>
          <w:sz w:val="24"/>
          <w:szCs w:val="24"/>
        </w:rPr>
      </w:pPr>
    </w:p>
    <w:p w:rsidR="00E046E5" w:rsidRPr="0050175D" w:rsidRDefault="00E046E5" w:rsidP="00AB2336">
      <w:pPr>
        <w:jc w:val="center"/>
        <w:rPr>
          <w:b/>
          <w:bCs/>
          <w:sz w:val="24"/>
          <w:szCs w:val="24"/>
        </w:rPr>
      </w:pPr>
    </w:p>
    <w:p w:rsidR="00E046E5" w:rsidRPr="0050175D" w:rsidRDefault="00E046E5" w:rsidP="00AB2336">
      <w:pPr>
        <w:rPr>
          <w:b/>
          <w:bCs/>
          <w:sz w:val="24"/>
          <w:szCs w:val="24"/>
        </w:rPr>
      </w:pPr>
    </w:p>
    <w:sectPr w:rsidR="00E046E5" w:rsidRPr="0050175D" w:rsidSect="006A6500">
      <w:pgSz w:w="11910" w:h="16840"/>
      <w:pgMar w:top="1134" w:right="851" w:bottom="719" w:left="132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65288E"/>
    <w:multiLevelType w:val="hybridMultilevel"/>
    <w:tmpl w:val="678E4948"/>
    <w:lvl w:ilvl="0" w:tplc="A0FC5F4E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8A3132"/>
    <w:multiLevelType w:val="hybridMultilevel"/>
    <w:tmpl w:val="B7EC5E0A"/>
    <w:lvl w:ilvl="0" w:tplc="FB883850">
      <w:start w:val="1"/>
      <w:numFmt w:val="decimal"/>
      <w:lvlText w:val="%1."/>
      <w:lvlJc w:val="left"/>
      <w:pPr>
        <w:tabs>
          <w:tab w:val="num" w:pos="790"/>
        </w:tabs>
        <w:ind w:left="79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3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35F27F9"/>
    <w:multiLevelType w:val="hybridMultilevel"/>
    <w:tmpl w:val="714AB430"/>
    <w:lvl w:ilvl="0" w:tplc="5CBE71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601388A"/>
    <w:multiLevelType w:val="hybridMultilevel"/>
    <w:tmpl w:val="A8E62AD8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7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0">
    <w:nsid w:val="35AD66CF"/>
    <w:multiLevelType w:val="multilevel"/>
    <w:tmpl w:val="BBA8C734"/>
    <w:lvl w:ilvl="0">
      <w:start w:val="1"/>
      <w:numFmt w:val="decimal"/>
      <w:lvlText w:val="%1."/>
      <w:lvlJc w:val="left"/>
      <w:pPr>
        <w:ind w:firstLine="567"/>
      </w:pPr>
      <w:rPr>
        <w:rFonts w:cs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3D4480"/>
    <w:multiLevelType w:val="hybridMultilevel"/>
    <w:tmpl w:val="CFD0DB84"/>
    <w:lvl w:ilvl="0" w:tplc="B5E0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4">
    <w:nsid w:val="4AB13FE5"/>
    <w:multiLevelType w:val="multilevel"/>
    <w:tmpl w:val="0FB0473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2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8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7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6BF09EF"/>
    <w:multiLevelType w:val="hybridMultilevel"/>
    <w:tmpl w:val="701091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CB7579"/>
    <w:multiLevelType w:val="hybridMultilevel"/>
    <w:tmpl w:val="ED7E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8445E7"/>
    <w:multiLevelType w:val="hybridMultilevel"/>
    <w:tmpl w:val="C6B8F80C"/>
    <w:lvl w:ilvl="0" w:tplc="B260B57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04E385F"/>
    <w:multiLevelType w:val="hybridMultilevel"/>
    <w:tmpl w:val="9BDAA5DC"/>
    <w:lvl w:ilvl="0" w:tplc="A3546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A943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3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6"/>
  </w:num>
  <w:num w:numId="5">
    <w:abstractNumId w:val="12"/>
  </w:num>
  <w:num w:numId="6">
    <w:abstractNumId w:val="23"/>
  </w:num>
  <w:num w:numId="7">
    <w:abstractNumId w:val="24"/>
  </w:num>
  <w:num w:numId="8">
    <w:abstractNumId w:val="4"/>
  </w:num>
  <w:num w:numId="9">
    <w:abstractNumId w:val="15"/>
  </w:num>
  <w:num w:numId="10">
    <w:abstractNumId w:val="7"/>
  </w:num>
  <w:num w:numId="11">
    <w:abstractNumId w:val="0"/>
  </w:num>
  <w:num w:numId="12">
    <w:abstractNumId w:val="14"/>
  </w:num>
  <w:num w:numId="13">
    <w:abstractNumId w:val="18"/>
  </w:num>
  <w:num w:numId="14">
    <w:abstractNumId w:val="1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17"/>
  </w:num>
  <w:num w:numId="20">
    <w:abstractNumId w:val="8"/>
  </w:num>
  <w:num w:numId="21">
    <w:abstractNumId w:val="2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1"/>
  </w:num>
  <w:num w:numId="27">
    <w:abstractNumId w:val="20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9A5"/>
    <w:rsid w:val="00001CC8"/>
    <w:rsid w:val="000029A5"/>
    <w:rsid w:val="00007956"/>
    <w:rsid w:val="00044C19"/>
    <w:rsid w:val="00052766"/>
    <w:rsid w:val="00066CE0"/>
    <w:rsid w:val="000706EB"/>
    <w:rsid w:val="000716E6"/>
    <w:rsid w:val="0007427E"/>
    <w:rsid w:val="000823F4"/>
    <w:rsid w:val="00085459"/>
    <w:rsid w:val="00093EAE"/>
    <w:rsid w:val="000946DB"/>
    <w:rsid w:val="000A07EE"/>
    <w:rsid w:val="000A782B"/>
    <w:rsid w:val="000B074E"/>
    <w:rsid w:val="000B2C32"/>
    <w:rsid w:val="000B5204"/>
    <w:rsid w:val="000B5D94"/>
    <w:rsid w:val="000D1453"/>
    <w:rsid w:val="000E71C5"/>
    <w:rsid w:val="00102035"/>
    <w:rsid w:val="00102116"/>
    <w:rsid w:val="00115499"/>
    <w:rsid w:val="001166E0"/>
    <w:rsid w:val="001216E9"/>
    <w:rsid w:val="00122F10"/>
    <w:rsid w:val="001448ED"/>
    <w:rsid w:val="001517F4"/>
    <w:rsid w:val="0015199A"/>
    <w:rsid w:val="00157DB1"/>
    <w:rsid w:val="00166365"/>
    <w:rsid w:val="0017336A"/>
    <w:rsid w:val="00176854"/>
    <w:rsid w:val="00180CC5"/>
    <w:rsid w:val="00191505"/>
    <w:rsid w:val="001A0394"/>
    <w:rsid w:val="001B356D"/>
    <w:rsid w:val="001D6C38"/>
    <w:rsid w:val="001E6A06"/>
    <w:rsid w:val="001F2CD0"/>
    <w:rsid w:val="001F5918"/>
    <w:rsid w:val="002009B2"/>
    <w:rsid w:val="00220494"/>
    <w:rsid w:val="00220588"/>
    <w:rsid w:val="0022425F"/>
    <w:rsid w:val="002438DF"/>
    <w:rsid w:val="00253762"/>
    <w:rsid w:val="0026722D"/>
    <w:rsid w:val="002820DA"/>
    <w:rsid w:val="00284871"/>
    <w:rsid w:val="00297C1E"/>
    <w:rsid w:val="002A2492"/>
    <w:rsid w:val="002A2ACF"/>
    <w:rsid w:val="002D49E4"/>
    <w:rsid w:val="003116AD"/>
    <w:rsid w:val="003163B7"/>
    <w:rsid w:val="003507EE"/>
    <w:rsid w:val="00360538"/>
    <w:rsid w:val="00374929"/>
    <w:rsid w:val="00393067"/>
    <w:rsid w:val="0039358D"/>
    <w:rsid w:val="00393E25"/>
    <w:rsid w:val="003968AE"/>
    <w:rsid w:val="00396B3A"/>
    <w:rsid w:val="003A6D4F"/>
    <w:rsid w:val="003B4007"/>
    <w:rsid w:val="003B6165"/>
    <w:rsid w:val="003B766D"/>
    <w:rsid w:val="003C14E7"/>
    <w:rsid w:val="003D592B"/>
    <w:rsid w:val="003D6D46"/>
    <w:rsid w:val="003E046C"/>
    <w:rsid w:val="003E20BD"/>
    <w:rsid w:val="0040132C"/>
    <w:rsid w:val="004025CA"/>
    <w:rsid w:val="004064DC"/>
    <w:rsid w:val="004073CA"/>
    <w:rsid w:val="00407C1D"/>
    <w:rsid w:val="00412600"/>
    <w:rsid w:val="00413FB6"/>
    <w:rsid w:val="004275D2"/>
    <w:rsid w:val="004324BC"/>
    <w:rsid w:val="004527ED"/>
    <w:rsid w:val="00454666"/>
    <w:rsid w:val="0046452F"/>
    <w:rsid w:val="004845F4"/>
    <w:rsid w:val="004D438B"/>
    <w:rsid w:val="004D4DB3"/>
    <w:rsid w:val="004D71C8"/>
    <w:rsid w:val="004E07C5"/>
    <w:rsid w:val="004E25E5"/>
    <w:rsid w:val="004F0249"/>
    <w:rsid w:val="004F66C5"/>
    <w:rsid w:val="0050175D"/>
    <w:rsid w:val="00501778"/>
    <w:rsid w:val="00502299"/>
    <w:rsid w:val="00507E13"/>
    <w:rsid w:val="00523C91"/>
    <w:rsid w:val="0053105B"/>
    <w:rsid w:val="0054230A"/>
    <w:rsid w:val="00557A11"/>
    <w:rsid w:val="00560D26"/>
    <w:rsid w:val="00564A35"/>
    <w:rsid w:val="00581A53"/>
    <w:rsid w:val="00581EB6"/>
    <w:rsid w:val="0058701B"/>
    <w:rsid w:val="005A13BE"/>
    <w:rsid w:val="005A4BDC"/>
    <w:rsid w:val="005B1FEC"/>
    <w:rsid w:val="005B58CF"/>
    <w:rsid w:val="005B7D12"/>
    <w:rsid w:val="005C0A83"/>
    <w:rsid w:val="005C5A80"/>
    <w:rsid w:val="005C7D10"/>
    <w:rsid w:val="005D2F42"/>
    <w:rsid w:val="005E15C4"/>
    <w:rsid w:val="005E2D70"/>
    <w:rsid w:val="005F1367"/>
    <w:rsid w:val="005F1D60"/>
    <w:rsid w:val="00605CD2"/>
    <w:rsid w:val="00611BC9"/>
    <w:rsid w:val="006227B5"/>
    <w:rsid w:val="00622908"/>
    <w:rsid w:val="0062380E"/>
    <w:rsid w:val="00645FDD"/>
    <w:rsid w:val="00666138"/>
    <w:rsid w:val="006720CA"/>
    <w:rsid w:val="00681489"/>
    <w:rsid w:val="0068676F"/>
    <w:rsid w:val="006A428D"/>
    <w:rsid w:val="006A6500"/>
    <w:rsid w:val="006C38EA"/>
    <w:rsid w:val="006E2566"/>
    <w:rsid w:val="006E4BD5"/>
    <w:rsid w:val="006E6363"/>
    <w:rsid w:val="006F03C4"/>
    <w:rsid w:val="006F414F"/>
    <w:rsid w:val="006F762D"/>
    <w:rsid w:val="00710AA6"/>
    <w:rsid w:val="00714AD5"/>
    <w:rsid w:val="007167AF"/>
    <w:rsid w:val="00724B9B"/>
    <w:rsid w:val="007276AE"/>
    <w:rsid w:val="00737916"/>
    <w:rsid w:val="0074365D"/>
    <w:rsid w:val="007544C7"/>
    <w:rsid w:val="00757C8C"/>
    <w:rsid w:val="00771DC9"/>
    <w:rsid w:val="00775F3D"/>
    <w:rsid w:val="00790F47"/>
    <w:rsid w:val="007A0AF4"/>
    <w:rsid w:val="007A0C81"/>
    <w:rsid w:val="007A7551"/>
    <w:rsid w:val="007B2DD8"/>
    <w:rsid w:val="007B6A73"/>
    <w:rsid w:val="007C178C"/>
    <w:rsid w:val="007C77E3"/>
    <w:rsid w:val="007E76DB"/>
    <w:rsid w:val="0081665B"/>
    <w:rsid w:val="00823CB2"/>
    <w:rsid w:val="00824829"/>
    <w:rsid w:val="008320B5"/>
    <w:rsid w:val="00836956"/>
    <w:rsid w:val="0083700D"/>
    <w:rsid w:val="00855B72"/>
    <w:rsid w:val="00856A9A"/>
    <w:rsid w:val="0086742D"/>
    <w:rsid w:val="008815C5"/>
    <w:rsid w:val="008933CA"/>
    <w:rsid w:val="008A3A4F"/>
    <w:rsid w:val="008B3B04"/>
    <w:rsid w:val="008C08F8"/>
    <w:rsid w:val="008C0F7B"/>
    <w:rsid w:val="008D4536"/>
    <w:rsid w:val="008D7F09"/>
    <w:rsid w:val="008E1818"/>
    <w:rsid w:val="008E7BEF"/>
    <w:rsid w:val="00920E91"/>
    <w:rsid w:val="00967DE6"/>
    <w:rsid w:val="0097015C"/>
    <w:rsid w:val="00973DA2"/>
    <w:rsid w:val="00986DD4"/>
    <w:rsid w:val="00991C53"/>
    <w:rsid w:val="00994E8E"/>
    <w:rsid w:val="00997A4E"/>
    <w:rsid w:val="009A58D6"/>
    <w:rsid w:val="009B079B"/>
    <w:rsid w:val="009B51A0"/>
    <w:rsid w:val="009C0EF8"/>
    <w:rsid w:val="009C7326"/>
    <w:rsid w:val="009D44C9"/>
    <w:rsid w:val="009E6202"/>
    <w:rsid w:val="009F2125"/>
    <w:rsid w:val="009F6A13"/>
    <w:rsid w:val="00A038B8"/>
    <w:rsid w:val="00A16A52"/>
    <w:rsid w:val="00A32860"/>
    <w:rsid w:val="00A41860"/>
    <w:rsid w:val="00A447C5"/>
    <w:rsid w:val="00A47706"/>
    <w:rsid w:val="00A513BD"/>
    <w:rsid w:val="00A517FC"/>
    <w:rsid w:val="00A67151"/>
    <w:rsid w:val="00A710EE"/>
    <w:rsid w:val="00A74521"/>
    <w:rsid w:val="00A8397F"/>
    <w:rsid w:val="00A83FA6"/>
    <w:rsid w:val="00A86C30"/>
    <w:rsid w:val="00A94C0D"/>
    <w:rsid w:val="00AB2336"/>
    <w:rsid w:val="00AB6BE8"/>
    <w:rsid w:val="00AC12D2"/>
    <w:rsid w:val="00AC50F7"/>
    <w:rsid w:val="00AC6017"/>
    <w:rsid w:val="00AE75F2"/>
    <w:rsid w:val="00AF5BE6"/>
    <w:rsid w:val="00AF7857"/>
    <w:rsid w:val="00AF7B80"/>
    <w:rsid w:val="00B047F5"/>
    <w:rsid w:val="00B06468"/>
    <w:rsid w:val="00B122BB"/>
    <w:rsid w:val="00B16432"/>
    <w:rsid w:val="00B26688"/>
    <w:rsid w:val="00B27AAB"/>
    <w:rsid w:val="00B30E76"/>
    <w:rsid w:val="00B333BB"/>
    <w:rsid w:val="00B411C1"/>
    <w:rsid w:val="00B42DDD"/>
    <w:rsid w:val="00B4764D"/>
    <w:rsid w:val="00B51F83"/>
    <w:rsid w:val="00B60136"/>
    <w:rsid w:val="00B70784"/>
    <w:rsid w:val="00B7317C"/>
    <w:rsid w:val="00B95D92"/>
    <w:rsid w:val="00BA1EA3"/>
    <w:rsid w:val="00BB2CA5"/>
    <w:rsid w:val="00BB4198"/>
    <w:rsid w:val="00BB4C7A"/>
    <w:rsid w:val="00BC2F74"/>
    <w:rsid w:val="00BD5B99"/>
    <w:rsid w:val="00BD769B"/>
    <w:rsid w:val="00BE2B50"/>
    <w:rsid w:val="00BE4864"/>
    <w:rsid w:val="00C052C6"/>
    <w:rsid w:val="00C119E5"/>
    <w:rsid w:val="00C139F6"/>
    <w:rsid w:val="00C15A9B"/>
    <w:rsid w:val="00C248DA"/>
    <w:rsid w:val="00C26062"/>
    <w:rsid w:val="00C4029C"/>
    <w:rsid w:val="00C40836"/>
    <w:rsid w:val="00C41285"/>
    <w:rsid w:val="00C433A2"/>
    <w:rsid w:val="00C910BB"/>
    <w:rsid w:val="00C91D03"/>
    <w:rsid w:val="00CB1551"/>
    <w:rsid w:val="00CB5773"/>
    <w:rsid w:val="00CB74E6"/>
    <w:rsid w:val="00CC33D1"/>
    <w:rsid w:val="00CC4595"/>
    <w:rsid w:val="00CC768E"/>
    <w:rsid w:val="00CD3C28"/>
    <w:rsid w:val="00CD4EBD"/>
    <w:rsid w:val="00D14144"/>
    <w:rsid w:val="00D14401"/>
    <w:rsid w:val="00D2474E"/>
    <w:rsid w:val="00D26A90"/>
    <w:rsid w:val="00D40FDF"/>
    <w:rsid w:val="00D42B67"/>
    <w:rsid w:val="00D45BCF"/>
    <w:rsid w:val="00D57BD8"/>
    <w:rsid w:val="00D63A29"/>
    <w:rsid w:val="00D664C0"/>
    <w:rsid w:val="00D73598"/>
    <w:rsid w:val="00D84F6F"/>
    <w:rsid w:val="00D902A4"/>
    <w:rsid w:val="00D9538D"/>
    <w:rsid w:val="00DD435D"/>
    <w:rsid w:val="00DD681C"/>
    <w:rsid w:val="00DD72B8"/>
    <w:rsid w:val="00DE3715"/>
    <w:rsid w:val="00DE4CC0"/>
    <w:rsid w:val="00DE508D"/>
    <w:rsid w:val="00DF66B2"/>
    <w:rsid w:val="00E00B44"/>
    <w:rsid w:val="00E01E3F"/>
    <w:rsid w:val="00E046E5"/>
    <w:rsid w:val="00E048FB"/>
    <w:rsid w:val="00E22214"/>
    <w:rsid w:val="00E236E3"/>
    <w:rsid w:val="00E25054"/>
    <w:rsid w:val="00E375D6"/>
    <w:rsid w:val="00E44F8B"/>
    <w:rsid w:val="00E5090C"/>
    <w:rsid w:val="00E64AA7"/>
    <w:rsid w:val="00E702AF"/>
    <w:rsid w:val="00E70C5F"/>
    <w:rsid w:val="00E8720A"/>
    <w:rsid w:val="00E93B90"/>
    <w:rsid w:val="00E9511B"/>
    <w:rsid w:val="00EA2125"/>
    <w:rsid w:val="00EA77C0"/>
    <w:rsid w:val="00EB0A5D"/>
    <w:rsid w:val="00EC415C"/>
    <w:rsid w:val="00EF14D7"/>
    <w:rsid w:val="00EF68FF"/>
    <w:rsid w:val="00F0539B"/>
    <w:rsid w:val="00F10984"/>
    <w:rsid w:val="00F14FD1"/>
    <w:rsid w:val="00F152B5"/>
    <w:rsid w:val="00F278C2"/>
    <w:rsid w:val="00F5546F"/>
    <w:rsid w:val="00F64622"/>
    <w:rsid w:val="00F71537"/>
    <w:rsid w:val="00F73E04"/>
    <w:rsid w:val="00F82DF5"/>
    <w:rsid w:val="00F85D01"/>
    <w:rsid w:val="00F87A32"/>
    <w:rsid w:val="00F97176"/>
    <w:rsid w:val="00FA6C32"/>
    <w:rsid w:val="00FC0931"/>
    <w:rsid w:val="00FC41D6"/>
    <w:rsid w:val="00FC46FC"/>
    <w:rsid w:val="00FD7C0B"/>
    <w:rsid w:val="00FE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99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676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676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676F"/>
    <w:rPr>
      <w:rFonts w:ascii="Cambria" w:hAnsi="Cambria" w:cs="Cambria"/>
      <w:b/>
      <w:bCs/>
      <w:color w:val="365F91"/>
      <w:sz w:val="28"/>
      <w:szCs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676F"/>
    <w:rPr>
      <w:rFonts w:ascii="Cambria" w:hAnsi="Cambria" w:cs="Cambria"/>
      <w:b/>
      <w:bCs/>
      <w:color w:val="4F81BD"/>
      <w:lang w:val="uk-UA" w:eastAsia="uk-UA"/>
    </w:rPr>
  </w:style>
  <w:style w:type="table" w:customStyle="1" w:styleId="TableNormal1">
    <w:name w:val="Table Normal1"/>
    <w:uiPriority w:val="99"/>
    <w:semiHidden/>
    <w:rsid w:val="00115499"/>
    <w:pPr>
      <w:widowControl w:val="0"/>
      <w:autoSpaceDE w:val="0"/>
      <w:autoSpaceDN w:val="0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1549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20DA"/>
    <w:rPr>
      <w:rFonts w:ascii="Times New Roman" w:hAnsi="Times New Roman" w:cs="Times New Roman"/>
      <w:lang w:val="uk-UA" w:eastAsia="uk-UA"/>
    </w:rPr>
  </w:style>
  <w:style w:type="paragraph" w:styleId="ListParagraph">
    <w:name w:val="List Paragraph"/>
    <w:basedOn w:val="Normal"/>
    <w:link w:val="ListParagraphChar"/>
    <w:uiPriority w:val="99"/>
    <w:qFormat/>
    <w:rsid w:val="00115499"/>
    <w:rPr>
      <w:rFonts w:ascii="Calibri" w:hAnsi="Calibri"/>
      <w:szCs w:val="20"/>
    </w:rPr>
  </w:style>
  <w:style w:type="paragraph" w:customStyle="1" w:styleId="TableParagraph">
    <w:name w:val="Table Paragraph"/>
    <w:basedOn w:val="Normal"/>
    <w:uiPriority w:val="99"/>
    <w:rsid w:val="00115499"/>
    <w:pPr>
      <w:spacing w:line="262" w:lineRule="exact"/>
      <w:ind w:left="108"/>
    </w:pPr>
  </w:style>
  <w:style w:type="table" w:styleId="TableGrid">
    <w:name w:val="Table Grid"/>
    <w:basedOn w:val="TableNormal"/>
    <w:uiPriority w:val="99"/>
    <w:rsid w:val="00E44F8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0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090C"/>
    <w:rPr>
      <w:rFonts w:ascii="Segoe UI" w:hAnsi="Segoe UI" w:cs="Segoe UI"/>
      <w:sz w:val="18"/>
      <w:szCs w:val="18"/>
      <w:lang w:val="uk-UA" w:eastAsia="uk-UA"/>
    </w:rPr>
  </w:style>
  <w:style w:type="paragraph" w:customStyle="1" w:styleId="a">
    <w:name w:val="Знак Знак"/>
    <w:basedOn w:val="Normal"/>
    <w:uiPriority w:val="99"/>
    <w:rsid w:val="00B42DDD"/>
    <w:pPr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rsid w:val="002A2492"/>
    <w:pPr>
      <w:widowControl/>
      <w:autoSpaceDE/>
      <w:autoSpaceDN/>
      <w:spacing w:before="100" w:beforeAutospacing="1" w:after="100" w:afterAutospacing="1"/>
    </w:pPr>
    <w:rPr>
      <w:rFonts w:ascii="Tahoma" w:eastAsia="Calibri" w:hAnsi="Tahoma" w:cs="Tahoma"/>
      <w:color w:val="200F03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E2505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119E5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paragraph" w:customStyle="1" w:styleId="Default">
    <w:name w:val="Default"/>
    <w:uiPriority w:val="99"/>
    <w:rsid w:val="005B7D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99"/>
    <w:qFormat/>
    <w:locked/>
    <w:rsid w:val="0017336A"/>
    <w:pPr>
      <w:widowControl/>
      <w:autoSpaceDE/>
      <w:autoSpaceDN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B51A0"/>
    <w:rPr>
      <w:rFonts w:ascii="Cambria" w:hAnsi="Cambria" w:cs="Cambria"/>
      <w:b/>
      <w:bCs/>
      <w:kern w:val="28"/>
      <w:sz w:val="32"/>
      <w:szCs w:val="32"/>
      <w:lang w:val="uk-UA" w:eastAsia="uk-UA"/>
    </w:rPr>
  </w:style>
  <w:style w:type="character" w:customStyle="1" w:styleId="ListParagraphChar">
    <w:name w:val="List Paragraph Char"/>
    <w:link w:val="ListParagraph"/>
    <w:uiPriority w:val="99"/>
    <w:locked/>
    <w:rsid w:val="0022425F"/>
    <w:rPr>
      <w:rFonts w:eastAsia="Times New Roman"/>
      <w:sz w:val="22"/>
      <w:lang w:val="uk-UA" w:eastAsia="uk-UA"/>
    </w:rPr>
  </w:style>
  <w:style w:type="paragraph" w:customStyle="1" w:styleId="1">
    <w:name w:val="Абзац списка1"/>
    <w:basedOn w:val="Normal"/>
    <w:uiPriority w:val="99"/>
    <w:rsid w:val="008B3B04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western">
    <w:name w:val="western"/>
    <w:basedOn w:val="Normal"/>
    <w:uiPriority w:val="99"/>
    <w:rsid w:val="008B3B04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F762D"/>
    <w:rPr>
      <w:rFonts w:cs="Times New Roman"/>
      <w:sz w:val="26"/>
      <w:szCs w:val="26"/>
    </w:rPr>
  </w:style>
  <w:style w:type="character" w:customStyle="1" w:styleId="212pt1">
    <w:name w:val="Основной текст (2) + 12 pt1"/>
    <w:basedOn w:val="2"/>
    <w:uiPriority w:val="99"/>
    <w:rsid w:val="006F762D"/>
    <w:rPr>
      <w:color w:val="000000"/>
      <w:spacing w:val="0"/>
      <w:w w:val="100"/>
      <w:position w:val="0"/>
      <w:sz w:val="24"/>
      <w:szCs w:val="24"/>
      <w:lang w:val="uk-UA" w:eastAsia="uk-UA"/>
    </w:rPr>
  </w:style>
  <w:style w:type="paragraph" w:customStyle="1" w:styleId="20">
    <w:name w:val="Основной текст (2)"/>
    <w:basedOn w:val="Normal"/>
    <w:link w:val="2"/>
    <w:uiPriority w:val="99"/>
    <w:rsid w:val="006F762D"/>
    <w:pPr>
      <w:shd w:val="clear" w:color="auto" w:fill="FFFFFF"/>
      <w:autoSpaceDE/>
      <w:autoSpaceDN/>
      <w:spacing w:before="420" w:after="420" w:line="240" w:lineRule="atLeast"/>
    </w:pPr>
    <w:rPr>
      <w:rFonts w:eastAsia="Calibri"/>
      <w:noProof/>
      <w:sz w:val="26"/>
      <w:szCs w:val="26"/>
      <w:lang w:val="ru-RU" w:eastAsia="ru-RU"/>
    </w:rPr>
  </w:style>
  <w:style w:type="character" w:customStyle="1" w:styleId="212pt">
    <w:name w:val="Основной текст (2) + 12 pt"/>
    <w:aliases w:val="Полужирный"/>
    <w:basedOn w:val="2"/>
    <w:uiPriority w:val="99"/>
    <w:rsid w:val="00FC0931"/>
    <w:rPr>
      <w:b/>
      <w:b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SegoeUI">
    <w:name w:val="Основной текст (2) + Segoe UI"/>
    <w:aliases w:val="14 pt"/>
    <w:basedOn w:val="2"/>
    <w:uiPriority w:val="99"/>
    <w:rsid w:val="00FC0931"/>
    <w:rPr>
      <w:rFonts w:ascii="Segoe UI" w:hAnsi="Segoe UI" w:cs="Segoe UI"/>
      <w:color w:val="000000"/>
      <w:spacing w:val="0"/>
      <w:w w:val="100"/>
      <w:position w:val="0"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533</TotalTime>
  <Pages>4</Pages>
  <Words>891</Words>
  <Characters>5083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</cp:lastModifiedBy>
  <cp:revision>40</cp:revision>
  <cp:lastPrinted>2020-03-05T09:09:00Z</cp:lastPrinted>
  <dcterms:created xsi:type="dcterms:W3CDTF">2020-02-26T09:27:00Z</dcterms:created>
  <dcterms:modified xsi:type="dcterms:W3CDTF">2021-07-15T08:23:00Z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