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7F" w:rsidRDefault="00D33E78">
      <w:pPr>
        <w:spacing w:before="73" w:line="278" w:lineRule="auto"/>
        <w:ind w:right="38"/>
        <w:jc w:val="center"/>
        <w:rPr>
          <w:b/>
        </w:rPr>
      </w:pPr>
      <w:r>
        <w:rPr>
          <w:b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f4"/>
        <w:tblW w:w="10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296851">
        <w:tc>
          <w:tcPr>
            <w:tcW w:w="4077" w:type="dxa"/>
          </w:tcPr>
          <w:p w:rsidR="00296851" w:rsidRDefault="00296851" w:rsidP="00296851">
            <w:pPr>
              <w:pStyle w:val="a4"/>
              <w:spacing w:before="7"/>
              <w:jc w:val="center"/>
            </w:pPr>
            <w:r w:rsidRPr="00FC532C">
              <w:rPr>
                <w:b/>
                <w:i/>
                <w:w w:val="105"/>
                <w:sz w:val="24"/>
              </w:rPr>
              <w:t>СХВАЛЕНО</w:t>
            </w:r>
          </w:p>
          <w:p w:rsidR="00296851" w:rsidRDefault="00296851" w:rsidP="00296851">
            <w:pPr>
              <w:pStyle w:val="a4"/>
              <w:spacing w:before="7"/>
              <w:jc w:val="center"/>
            </w:pPr>
            <w:r>
              <w:t>Протокол засідання</w:t>
            </w:r>
            <w:r w:rsidRPr="00FC532C">
              <w:rPr>
                <w:spacing w:val="-7"/>
              </w:rPr>
              <w:t xml:space="preserve"> </w:t>
            </w:r>
            <w:r>
              <w:t>вченої</w:t>
            </w:r>
            <w:r w:rsidRPr="00FC532C">
              <w:rPr>
                <w:spacing w:val="-4"/>
              </w:rPr>
              <w:t xml:space="preserve"> </w:t>
            </w:r>
            <w:r>
              <w:t>ради КНЗ КОР «КОІПОПК»</w:t>
            </w:r>
          </w:p>
          <w:p w:rsidR="00296851" w:rsidRPr="00FC532C" w:rsidRDefault="00296851" w:rsidP="00296851">
            <w:pPr>
              <w:pStyle w:val="a4"/>
              <w:spacing w:before="7"/>
              <w:jc w:val="center"/>
              <w:rPr>
                <w:b/>
                <w:i/>
                <w:sz w:val="29"/>
              </w:rPr>
            </w:pPr>
            <w:r w:rsidRPr="00ED7176">
              <w:rPr>
                <w:color w:val="000000"/>
              </w:rPr>
              <w:t>від</w:t>
            </w:r>
            <w:r>
              <w:t xml:space="preserve"> </w:t>
            </w:r>
            <w:r w:rsidRPr="00ED7176">
              <w:rPr>
                <w:color w:val="000000"/>
              </w:rPr>
              <w:t>січня 202</w:t>
            </w:r>
            <w:r>
              <w:rPr>
                <w:color w:val="000000"/>
              </w:rPr>
              <w:t xml:space="preserve">1 року </w:t>
            </w:r>
          </w:p>
        </w:tc>
        <w:tc>
          <w:tcPr>
            <w:tcW w:w="1985" w:type="dxa"/>
          </w:tcPr>
          <w:p w:rsidR="00296851" w:rsidRPr="00FC532C" w:rsidRDefault="00296851" w:rsidP="00296851">
            <w:pPr>
              <w:pStyle w:val="a4"/>
              <w:spacing w:before="7"/>
              <w:jc w:val="center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296851" w:rsidRPr="00FC532C" w:rsidRDefault="00296851" w:rsidP="00296851">
            <w:pPr>
              <w:pStyle w:val="a4"/>
              <w:spacing w:before="7"/>
              <w:jc w:val="center"/>
              <w:rPr>
                <w:b/>
                <w:i/>
                <w:w w:val="105"/>
                <w:sz w:val="24"/>
              </w:rPr>
            </w:pPr>
            <w:r w:rsidRPr="00FC532C">
              <w:rPr>
                <w:b/>
                <w:i/>
                <w:w w:val="105"/>
                <w:sz w:val="24"/>
              </w:rPr>
              <w:t>ЗАТВЕРДЖЕНО</w:t>
            </w:r>
          </w:p>
          <w:p w:rsidR="00296851" w:rsidRPr="00E44F8B" w:rsidRDefault="00296851" w:rsidP="00296851">
            <w:pPr>
              <w:pStyle w:val="a4"/>
              <w:spacing w:before="7"/>
              <w:jc w:val="center"/>
            </w:pPr>
            <w:r w:rsidRPr="00FC532C">
              <w:rPr>
                <w:w w:val="105"/>
              </w:rPr>
              <w:t xml:space="preserve">Наказ </w:t>
            </w:r>
            <w:r w:rsidRPr="00E44F8B">
              <w:t>КНЗ КОР «КОІПОПК»</w:t>
            </w:r>
          </w:p>
          <w:p w:rsidR="00296851" w:rsidRPr="00FC532C" w:rsidRDefault="00296851" w:rsidP="00296851">
            <w:pPr>
              <w:pStyle w:val="a4"/>
              <w:spacing w:before="7"/>
              <w:jc w:val="center"/>
              <w:rPr>
                <w:b/>
                <w:i/>
                <w:sz w:val="29"/>
              </w:rPr>
            </w:pPr>
            <w:r>
              <w:rPr>
                <w:color w:val="000000"/>
              </w:rPr>
              <w:t xml:space="preserve">від </w:t>
            </w:r>
            <w:r w:rsidRPr="00ED7176">
              <w:rPr>
                <w:color w:val="000000"/>
              </w:rPr>
              <w:t xml:space="preserve">січня 2020 року </w:t>
            </w:r>
          </w:p>
        </w:tc>
      </w:tr>
    </w:tbl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3F077F" w:rsidRDefault="00D33E78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3F077F" w:rsidRPr="00D33E78" w:rsidRDefault="00D33E78">
      <w:pPr>
        <w:spacing w:before="1"/>
        <w:jc w:val="center"/>
        <w:rPr>
          <w:b/>
          <w:sz w:val="28"/>
          <w:szCs w:val="28"/>
        </w:rPr>
      </w:pPr>
      <w:r w:rsidRPr="00D33E78">
        <w:rPr>
          <w:b/>
          <w:sz w:val="28"/>
          <w:szCs w:val="28"/>
        </w:rPr>
        <w:t>ОСВІТНЯ ПРОГРАМА</w:t>
      </w:r>
    </w:p>
    <w:p w:rsidR="003F077F" w:rsidRPr="00D33E78" w:rsidRDefault="00D33E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D33E78">
        <w:rPr>
          <w:b/>
          <w:color w:val="000000"/>
          <w:sz w:val="28"/>
          <w:szCs w:val="28"/>
        </w:rPr>
        <w:t xml:space="preserve">ПІДВИЩЕННЯ КВАЛІФІКАЦІЇ ДИРЕКТОРІВ, ЗАСТУПНИКІВ ДИРЕКТОРІВ ЗАКЛАДІВ ЗАГАЛЬНОЇ СЕРЕДНЬОЇ ОСВІТИ </w:t>
      </w:r>
    </w:p>
    <w:p w:rsidR="00D33E78" w:rsidRPr="00D33E78" w:rsidRDefault="00D33E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D33E78">
        <w:rPr>
          <w:b/>
          <w:spacing w:val="-6"/>
          <w:sz w:val="28"/>
          <w:szCs w:val="28"/>
        </w:rPr>
        <w:t xml:space="preserve">«РОЗВИТОК УПРАВЛІНСЬКОЇ КОМПЕТЕНТНОСТІ КЕРІВНИКА </w:t>
      </w:r>
      <w:r>
        <w:rPr>
          <w:b/>
          <w:spacing w:val="-6"/>
          <w:sz w:val="28"/>
          <w:szCs w:val="28"/>
        </w:rPr>
        <w:t xml:space="preserve">                    </w:t>
      </w:r>
      <w:r w:rsidRPr="00D33E78">
        <w:rPr>
          <w:b/>
          <w:spacing w:val="-6"/>
          <w:sz w:val="28"/>
          <w:szCs w:val="28"/>
        </w:rPr>
        <w:t>ЗАКЛА</w:t>
      </w:r>
      <w:r w:rsidRPr="00D33E78">
        <w:rPr>
          <w:b/>
          <w:spacing w:val="-6"/>
          <w:sz w:val="28"/>
          <w:szCs w:val="28"/>
        </w:rPr>
        <w:softHyphen/>
        <w:t>ДУ ОСВІТИ»</w:t>
      </w:r>
    </w:p>
    <w:p w:rsidR="003F077F" w:rsidRPr="00D33E78" w:rsidRDefault="00D33E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8"/>
          <w:szCs w:val="28"/>
        </w:rPr>
      </w:pPr>
      <w:r w:rsidRPr="00D33E78">
        <w:rPr>
          <w:b/>
          <w:color w:val="000000"/>
          <w:sz w:val="28"/>
          <w:szCs w:val="28"/>
        </w:rPr>
        <w:t xml:space="preserve"> (розробники: Шевченко А.М., Матушевська О.В., Маніленко І. В.)</w:t>
      </w: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D33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33E78" w:rsidRDefault="00D33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33E78" w:rsidRDefault="00D33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33E78" w:rsidRDefault="00D33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33E78" w:rsidRDefault="00D33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33E78" w:rsidRDefault="00D33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33E78" w:rsidRDefault="00D33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3F077F" w:rsidRDefault="00D33E78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2021</w:t>
      </w:r>
    </w:p>
    <w:p w:rsidR="003F077F" w:rsidRDefault="003F077F">
      <w:pPr>
        <w:jc w:val="center"/>
        <w:sectPr w:rsidR="003F077F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973"/>
          </w:cols>
        </w:sectPr>
      </w:pPr>
    </w:p>
    <w:p w:rsidR="003F077F" w:rsidRDefault="003F077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5"/>
        <w:tblW w:w="10013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753"/>
      </w:tblGrid>
      <w:tr w:rsidR="003F077F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Розробники програми</w:t>
            </w:r>
          </w:p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Шевченко А. М., </w:t>
            </w:r>
            <w:r>
              <w:rPr>
                <w:color w:val="000000"/>
                <w:sz w:val="24"/>
                <w:szCs w:val="24"/>
              </w:rPr>
              <w:t>завідувач кафедри педагогіки, психології та менеджменту освіти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кадрів», кандидат психологічних наук;</w:t>
            </w:r>
          </w:p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Матушевська О. В., </w:t>
            </w:r>
            <w:r>
              <w:rPr>
                <w:color w:val="000000"/>
                <w:sz w:val="24"/>
                <w:szCs w:val="24"/>
              </w:rPr>
              <w:t>методист відділу музейної освіти та бібліотечної справи,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викладач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кафедри педагогіки, психології та менеджменту освіти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кадрів;</w:t>
            </w:r>
          </w:p>
          <w:p w:rsidR="00D33E78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Маніленко І. В., </w:t>
            </w:r>
            <w:r w:rsidRPr="00937087">
              <w:rPr>
                <w:sz w:val="24"/>
                <w:szCs w:val="24"/>
              </w:rPr>
              <w:t>методист відділу управління закладами освіти Комунального навчального закладу Київської обласної ради «Київський обласний інститут післядипломної освіти педагогічних кадрів», старший викладач кафедри педагогіки, психології та менеджменту освіти</w:t>
            </w:r>
          </w:p>
        </w:tc>
      </w:tr>
      <w:tr w:rsidR="003F077F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</w:tcPr>
          <w:p w:rsidR="003F077F" w:rsidRDefault="00D33E78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Освітня програма підвищення кваліфікації директорів, заступників директорів з навчально-виховної роботи, науково-методичної роботи «Розвиток управлінської компетентності керівника закладу освіти»</w:t>
            </w:r>
          </w:p>
        </w:tc>
      </w:tr>
      <w:tr w:rsidR="003F077F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Підвищити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рівень управлінської і професійної  компетент</w:t>
            </w:r>
            <w:r>
              <w:rPr>
                <w:color w:val="000000"/>
                <w:sz w:val="24"/>
                <w:szCs w:val="24"/>
              </w:rPr>
              <w:softHyphen/>
              <w:t>ності директорів і заступників директорів з навчально-виховної роботи, науково-методичної роботи щодо розвитку управлінської компетентності керівника закладу освіти,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розвитку інституційної спроможності закладу освіти для стратегічного управління, управління якістю та персоналом</w:t>
            </w:r>
          </w:p>
        </w:tc>
      </w:tr>
      <w:tr w:rsidR="003F077F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753" w:type="dxa"/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bookmarkStart w:id="0" w:name="bookmark=id.gjdgxs" w:colFirst="0" w:colLast="0"/>
            <w:bookmarkEnd w:id="0"/>
            <w:r>
              <w:rPr>
                <w:color w:val="000000"/>
                <w:sz w:val="24"/>
                <w:szCs w:val="24"/>
              </w:rPr>
              <w:t>Розвиток управлінської компетентності керівників закладів освіти та їх заступників;</w:t>
            </w:r>
          </w:p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формування у здобувачів освіти спільних для ключових компетентностей умінь, визначених частиною першою статті 12 Закону України «Про освіту»</w:t>
            </w:r>
          </w:p>
        </w:tc>
      </w:tr>
    </w:tbl>
    <w:p w:rsidR="003F077F" w:rsidRDefault="003F077F">
      <w:pPr>
        <w:rPr>
          <w:sz w:val="16"/>
          <w:szCs w:val="16"/>
        </w:rPr>
      </w:pPr>
    </w:p>
    <w:p w:rsidR="003F077F" w:rsidRDefault="00D33E78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F077F" w:rsidRDefault="003F077F">
      <w:pPr>
        <w:jc w:val="center"/>
        <w:rPr>
          <w:b/>
          <w:sz w:val="16"/>
          <w:szCs w:val="16"/>
        </w:rPr>
      </w:pPr>
    </w:p>
    <w:p w:rsidR="003F077F" w:rsidRDefault="00D33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 програми</w:t>
      </w:r>
    </w:p>
    <w:p w:rsidR="003F077F" w:rsidRDefault="003F077F">
      <w:pPr>
        <w:jc w:val="center"/>
        <w:rPr>
          <w:b/>
          <w:sz w:val="16"/>
          <w:szCs w:val="16"/>
        </w:rPr>
      </w:pPr>
    </w:p>
    <w:tbl>
      <w:tblPr>
        <w:tblStyle w:val="af6"/>
        <w:tblW w:w="101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1"/>
        <w:gridCol w:w="48"/>
        <w:gridCol w:w="9427"/>
      </w:tblGrid>
      <w:tr w:rsidR="003F077F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3F077F" w:rsidRDefault="00D33E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:rsidR="003F077F" w:rsidRDefault="003F077F">
            <w:pPr>
              <w:jc w:val="center"/>
              <w:rPr>
                <w:b/>
                <w:sz w:val="16"/>
                <w:szCs w:val="16"/>
              </w:rPr>
            </w:pPr>
          </w:p>
          <w:p w:rsidR="003F077F" w:rsidRDefault="00D33E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3F077F">
        <w:trPr>
          <w:trHeight w:val="317"/>
          <w:jc w:val="center"/>
        </w:trPr>
        <w:tc>
          <w:tcPr>
            <w:tcW w:w="696" w:type="dxa"/>
            <w:gridSpan w:val="2"/>
            <w:vMerge/>
          </w:tcPr>
          <w:p w:rsidR="003F077F" w:rsidRDefault="003F0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:rsidR="003F077F" w:rsidRDefault="003F0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F077F">
        <w:trPr>
          <w:jc w:val="center"/>
        </w:trPr>
        <w:tc>
          <w:tcPr>
            <w:tcW w:w="10171" w:type="dxa"/>
            <w:gridSpan w:val="4"/>
            <w:shd w:val="clear" w:color="auto" w:fill="FBD5B5"/>
          </w:tcPr>
          <w:p w:rsidR="003F077F" w:rsidRDefault="00D33E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І. Філософія освіти XXІ століття</w:t>
            </w:r>
          </w:p>
        </w:tc>
      </w:tr>
      <w:tr w:rsidR="003F077F">
        <w:trPr>
          <w:jc w:val="center"/>
        </w:trPr>
        <w:tc>
          <w:tcPr>
            <w:tcW w:w="10171" w:type="dxa"/>
            <w:gridSpan w:val="4"/>
            <w:shd w:val="clear" w:color="auto" w:fill="FBD5B5"/>
          </w:tcPr>
          <w:p w:rsidR="003F077F" w:rsidRDefault="00D33E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 w:rsidR="003F077F">
        <w:trPr>
          <w:jc w:val="center"/>
        </w:trPr>
        <w:tc>
          <w:tcPr>
            <w:tcW w:w="10171" w:type="dxa"/>
            <w:gridSpan w:val="4"/>
            <w:shd w:val="clear" w:color="auto" w:fill="FBD5B5"/>
          </w:tcPr>
          <w:p w:rsidR="003F077F" w:rsidRDefault="00D33E78">
            <w:pPr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ІІІ. Технології розвитку управлінської компетентності керівників закладів загальної середньої освіти</w:t>
            </w:r>
          </w:p>
        </w:tc>
      </w:tr>
      <w:tr w:rsidR="003F077F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3F077F" w:rsidRDefault="00D33E7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Інваріантна частина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 w:rsidP="00D33E78">
            <w:pP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Нормативно-правове  забезпечення діяльності  закладу загальної середньої освіти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 w:rsidP="00D33E78">
            <w:pP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t>Управлінська компетентність керівника закладу освіти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 w:rsidP="00D33E78">
            <w:pP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Правова компетентність керівника закладу освіти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 w:rsidP="00D33E78">
            <w:pP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Економічна </w:t>
            </w:r>
            <w:r>
              <w:rPr>
                <w:i/>
                <w:color w:val="000000"/>
                <w:sz w:val="24"/>
                <w:szCs w:val="24"/>
              </w:rPr>
              <w:t>компетентність керівника закладу освіти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 w:rsidP="00D33E78">
            <w:pPr>
              <w:jc w:val="both"/>
              <w:rPr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Розвиток інституційної спроможності закладу освіти для стратегічного управління, управління якістю та персоналом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 w:rsidP="00D33E78">
            <w:pPr>
              <w:shd w:val="clear" w:color="auto" w:fill="FFFFFF"/>
              <w:jc w:val="both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color w:val="000000"/>
                <w:sz w:val="24"/>
                <w:szCs w:val="24"/>
              </w:rPr>
              <w:t>Управлінські процеси закладу освіти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 w:rsidP="00D33E78">
            <w:pPr>
              <w:widowControl/>
              <w:shd w:val="clear" w:color="auto" w:fill="FFFFFF"/>
              <w:tabs>
                <w:tab w:val="left" w:pos="993"/>
              </w:tabs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Формування внутрішньої системи забезпечення якості освіти в </w:t>
            </w:r>
            <w:r>
              <w:rPr>
                <w:i/>
                <w:sz w:val="24"/>
                <w:szCs w:val="24"/>
              </w:rPr>
              <w:t>закладі загальної середньої освіти</w:t>
            </w:r>
          </w:p>
        </w:tc>
      </w:tr>
      <w:tr w:rsidR="003F077F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3F077F" w:rsidRDefault="00D33E7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>
            <w:pP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Документаційний супровід функціонування </w:t>
            </w:r>
            <w:r>
              <w:rPr>
                <w:i/>
                <w:sz w:val="24"/>
                <w:szCs w:val="24"/>
              </w:rPr>
              <w:t>закладу загальної середньої освіти</w:t>
            </w:r>
            <w:r>
              <w:rPr>
                <w:i/>
                <w:color w:val="000000"/>
                <w:sz w:val="24"/>
                <w:szCs w:val="24"/>
              </w:rPr>
              <w:t xml:space="preserve"> в умовах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реформування освітньої галузі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>
            <w:pP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Кадрова політика. Забезпечення можливостей для професійного розвитку педагогічних працівників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>
            <w:pPr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Оцінювання ефективності організаційного механізму управління закладом загальної середньої освіти</w:t>
            </w:r>
          </w:p>
        </w:tc>
      </w:tr>
      <w:tr w:rsidR="003F077F">
        <w:trPr>
          <w:jc w:val="center"/>
        </w:trPr>
        <w:tc>
          <w:tcPr>
            <w:tcW w:w="675" w:type="dxa"/>
            <w:shd w:val="clear" w:color="auto" w:fill="auto"/>
          </w:tcPr>
          <w:p w:rsidR="003F077F" w:rsidRDefault="00D33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3F077F" w:rsidRDefault="00D33E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Управління, лідерство та відповідальність</w:t>
            </w:r>
          </w:p>
        </w:tc>
      </w:tr>
      <w:tr w:rsidR="003F077F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3F077F" w:rsidRDefault="00D33E7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3F077F">
        <w:trPr>
          <w:jc w:val="center"/>
        </w:trPr>
        <w:tc>
          <w:tcPr>
            <w:tcW w:w="10171" w:type="dxa"/>
            <w:gridSpan w:val="4"/>
            <w:shd w:val="clear" w:color="auto" w:fill="FBD5B5"/>
          </w:tcPr>
          <w:p w:rsidR="003F077F" w:rsidRDefault="00D33E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</w:tr>
      <w:tr w:rsidR="003F077F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3F077F" w:rsidRDefault="00D33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9427" w:type="dxa"/>
            <w:shd w:val="clear" w:color="auto" w:fill="auto"/>
          </w:tcPr>
          <w:p w:rsidR="003F077F" w:rsidRDefault="00D33E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3F077F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3F077F" w:rsidRDefault="00D33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</w:p>
        </w:tc>
        <w:tc>
          <w:tcPr>
            <w:tcW w:w="9427" w:type="dxa"/>
            <w:shd w:val="clear" w:color="auto" w:fill="auto"/>
          </w:tcPr>
          <w:p w:rsidR="003F077F" w:rsidRDefault="00D33E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3F077F" w:rsidRDefault="003F077F">
      <w:pPr>
        <w:rPr>
          <w:sz w:val="16"/>
          <w:szCs w:val="16"/>
        </w:rPr>
      </w:pPr>
    </w:p>
    <w:p w:rsidR="003F077F" w:rsidRDefault="003F077F">
      <w:pPr>
        <w:jc w:val="both"/>
        <w:rPr>
          <w:sz w:val="24"/>
          <w:szCs w:val="24"/>
        </w:rPr>
      </w:pPr>
    </w:p>
    <w:p w:rsidR="003F077F" w:rsidRDefault="003F077F">
      <w:pPr>
        <w:jc w:val="both"/>
        <w:rPr>
          <w:sz w:val="24"/>
          <w:szCs w:val="24"/>
        </w:rPr>
      </w:pPr>
    </w:p>
    <w:tbl>
      <w:tblPr>
        <w:tblStyle w:val="af7"/>
        <w:tblW w:w="10509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6"/>
        <w:gridCol w:w="6753"/>
      </w:tblGrid>
      <w:tr w:rsidR="003F077F">
        <w:trPr>
          <w:trHeight w:val="277"/>
        </w:trPr>
        <w:tc>
          <w:tcPr>
            <w:tcW w:w="3756" w:type="dxa"/>
            <w:tcBorders>
              <w:left w:val="single" w:sz="6" w:space="0" w:color="000000"/>
            </w:tcBorders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</w:tcPr>
          <w:p w:rsidR="003F077F" w:rsidRDefault="0029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кредити ЄКТС (72 аудиторних годин, 48</w:t>
            </w:r>
            <w:bookmarkStart w:id="1" w:name="_GoBack"/>
            <w:bookmarkEnd w:id="1"/>
            <w:r w:rsidR="00D33E78">
              <w:rPr>
                <w:color w:val="000000"/>
                <w:sz w:val="24"/>
                <w:szCs w:val="24"/>
              </w:rPr>
              <w:t xml:space="preserve"> годин – самостійна робота)</w:t>
            </w:r>
          </w:p>
        </w:tc>
      </w:tr>
      <w:tr w:rsidR="003F077F">
        <w:trPr>
          <w:trHeight w:val="551"/>
        </w:trPr>
        <w:tc>
          <w:tcPr>
            <w:tcW w:w="3756" w:type="dxa"/>
            <w:tcBorders>
              <w:left w:val="single" w:sz="6" w:space="0" w:color="000000"/>
            </w:tcBorders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Форма підвищення</w:t>
            </w:r>
          </w:p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3F077F" w:rsidRDefault="00D3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Інституційна (денна)</w:t>
            </w:r>
          </w:p>
        </w:tc>
      </w:tr>
      <w:tr w:rsidR="003F077F">
        <w:trPr>
          <w:trHeight w:val="551"/>
        </w:trPr>
        <w:tc>
          <w:tcPr>
            <w:tcW w:w="3756" w:type="dxa"/>
            <w:tcBorders>
              <w:left w:val="single" w:sz="6" w:space="0" w:color="000000"/>
            </w:tcBorders>
          </w:tcPr>
          <w:p w:rsidR="003F077F" w:rsidRDefault="00D33E7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Результати навчання</w:t>
            </w:r>
          </w:p>
          <w:p w:rsidR="003F077F" w:rsidRDefault="003F077F">
            <w:pPr>
              <w:rPr>
                <w:b/>
                <w:i/>
                <w:sz w:val="24"/>
                <w:szCs w:val="24"/>
              </w:rPr>
            </w:pPr>
          </w:p>
          <w:p w:rsidR="003F077F" w:rsidRDefault="003F0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753" w:type="dxa"/>
          </w:tcPr>
          <w:p w:rsidR="003F077F" w:rsidRDefault="00D33E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5"/>
              </w:tabs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розвитку управлінської компетентності керівника закладу загальної середньої освіти.</w:t>
            </w:r>
          </w:p>
          <w:p w:rsidR="003F077F" w:rsidRDefault="00D33E7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реалізації управлінських функцій керівника Нової української школи.</w:t>
            </w:r>
          </w:p>
          <w:p w:rsidR="003F077F" w:rsidRDefault="00D33E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5"/>
              </w:tabs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розвитку інституційної спроможності закладу освіти для стратегічного управління, управління якістю та персоналом.</w:t>
            </w:r>
          </w:p>
          <w:p w:rsidR="003F077F" w:rsidRDefault="00D33E7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поєднання управління, лідерства та відповідальності.</w:t>
            </w:r>
          </w:p>
          <w:p w:rsidR="003F077F" w:rsidRDefault="00D33E7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93"/>
              </w:tabs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Здатність до забезпечення управлінських процесів закладу освіти (розроблення і реалізації стратегії та системи планування діяльності закладу, </w:t>
            </w:r>
            <w:r>
              <w:rPr>
                <w:sz w:val="24"/>
                <w:szCs w:val="24"/>
              </w:rPr>
              <w:t xml:space="preserve">системи та механізмів забезпечення академічної доброчесності; </w:t>
            </w:r>
            <w:r>
              <w:rPr>
                <w:color w:val="000000"/>
                <w:sz w:val="24"/>
                <w:szCs w:val="24"/>
              </w:rPr>
              <w:t>моніторингу виконання цілей і завдань, розбудови внутрішньої системи забезпечення якості освіти у закладі загальної середньої освіти, вивчення й оцінювання освітніх та управлінських процесів у закладі  загальної середньої освіти).</w:t>
            </w:r>
          </w:p>
          <w:p w:rsidR="003F077F" w:rsidRDefault="00D33E7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реалізації організаційних механізмів і технології державно-громадського управління закладом загальної середньої освіти в умовах реформування освітньої галузі в Україні.</w:t>
            </w:r>
          </w:p>
          <w:p w:rsidR="003F077F" w:rsidRDefault="00D33E7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узгодження кадрової  політики і стратегії розвитку закладу освіти, забезпечення можливостей для професійного розвитку педагогічних працівників.</w:t>
            </w:r>
          </w:p>
          <w:p w:rsidR="003F077F" w:rsidRDefault="00D33E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ефективного використання в практичній діяльності технологій особистісного і професійного розвитку персоналу закладу освіти.</w:t>
            </w:r>
          </w:p>
          <w:p w:rsidR="003F077F" w:rsidRDefault="00D33E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5"/>
              </w:tabs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здійснення правового регулювання трудових відносин працівників у сфері освіти.</w:t>
            </w:r>
          </w:p>
          <w:p w:rsidR="003F077F" w:rsidRDefault="00D33E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5"/>
              </w:tabs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вирішення кадрових питань,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ведення кадрового діловодства.</w:t>
            </w:r>
          </w:p>
          <w:p w:rsidR="003F077F" w:rsidRDefault="00D33E7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до ведення самостійної фінансово-економічної діяльності.</w:t>
            </w:r>
          </w:p>
          <w:p w:rsidR="003F077F" w:rsidRDefault="00D33E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113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Здатність застосовувати отримані знання, розвинені компетентності у професійній діяльності.</w:t>
            </w:r>
          </w:p>
        </w:tc>
      </w:tr>
    </w:tbl>
    <w:p w:rsidR="003F077F" w:rsidRDefault="003F077F">
      <w:pPr>
        <w:pStyle w:val="1"/>
        <w:shd w:val="clear" w:color="auto" w:fill="FFFFFF"/>
        <w:spacing w:before="0" w:after="0"/>
        <w:jc w:val="both"/>
        <w:rPr>
          <w:b w:val="0"/>
          <w:sz w:val="24"/>
          <w:szCs w:val="24"/>
        </w:rPr>
      </w:pPr>
    </w:p>
    <w:sectPr w:rsidR="003F077F">
      <w:pgSz w:w="11910" w:h="16840"/>
      <w:pgMar w:top="1120" w:right="160" w:bottom="280" w:left="1080" w:header="708" w:footer="708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90E1C"/>
    <w:multiLevelType w:val="multilevel"/>
    <w:tmpl w:val="D5D85A1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7F"/>
    <w:rsid w:val="00296851"/>
    <w:rsid w:val="003F077F"/>
    <w:rsid w:val="00D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4FEF2-AE67-45CD-B70E-7C666AC0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4441"/>
    <w:rPr>
      <w:lang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F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686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qFormat/>
    <w:rsid w:val="00686B15"/>
    <w:rPr>
      <w:sz w:val="28"/>
      <w:szCs w:val="28"/>
    </w:rPr>
  </w:style>
  <w:style w:type="paragraph" w:styleId="a6">
    <w:name w:val="List Paragraph"/>
    <w:aliases w:val="для моей работы"/>
    <w:basedOn w:val="a"/>
    <w:link w:val="a7"/>
    <w:uiPriority w:val="1"/>
    <w:qFormat/>
    <w:rsid w:val="00686B15"/>
  </w:style>
  <w:style w:type="paragraph" w:customStyle="1" w:styleId="TableParagraph">
    <w:name w:val="Table Paragraph"/>
    <w:basedOn w:val="a"/>
    <w:uiPriority w:val="1"/>
    <w:qFormat/>
    <w:rsid w:val="00686B15"/>
    <w:pPr>
      <w:spacing w:line="262" w:lineRule="exact"/>
      <w:ind w:left="108"/>
    </w:pPr>
  </w:style>
  <w:style w:type="table" w:styleId="a8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b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c">
    <w:name w:val="Strong"/>
    <w:basedOn w:val="a0"/>
    <w:uiPriority w:val="22"/>
    <w:qFormat/>
    <w:rsid w:val="00013FDD"/>
    <w:rPr>
      <w:b/>
      <w:bCs/>
    </w:rPr>
  </w:style>
  <w:style w:type="character" w:customStyle="1" w:styleId="a7">
    <w:name w:val="Абзац списку Знак"/>
    <w:aliases w:val="для моей работы Знак"/>
    <w:link w:val="a6"/>
    <w:uiPriority w:val="1"/>
    <w:locked/>
    <w:rsid w:val="00346BFD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FA7F09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  <w:style w:type="character" w:customStyle="1" w:styleId="a5">
    <w:name w:val="Основний текст Знак"/>
    <w:basedOn w:val="a0"/>
    <w:link w:val="a4"/>
    <w:uiPriority w:val="99"/>
    <w:rsid w:val="00AF2F8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d">
    <w:name w:val="Emphasis"/>
    <w:basedOn w:val="a0"/>
    <w:uiPriority w:val="20"/>
    <w:qFormat/>
    <w:rsid w:val="00E669BA"/>
    <w:rPr>
      <w:i/>
      <w:iCs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IhHJSxjerB/b3fqyR7zDNq0RWw==">AMUW2mXLKlYqEeNCnb/G4t7UQI4eYsOJ3laG5G+BW88cXrcjbraBMvJE5yvAUSX5uCpSyNLhIRV1XwObBfvgTzPy5uer7psXHY2q7vmmezGkExKuiDuK36RVEQFULpopSUeamwc6eoJt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3379</Words>
  <Characters>1927</Characters>
  <Application>Microsoft Office Word</Application>
  <DocSecurity>0</DocSecurity>
  <Lines>16</Lines>
  <Paragraphs>10</Paragraphs>
  <ScaleCrop>false</ScaleCrop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2020-02-14T09:15:00Z</dcterms:created>
  <dcterms:modified xsi:type="dcterms:W3CDTF">2021-08-12T10:54:00Z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