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806" w:rsidRPr="00E44F8B" w:rsidRDefault="00E67806" w:rsidP="00E67806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E67806" w:rsidRDefault="00E67806" w:rsidP="00E67806">
      <w:pPr>
        <w:pStyle w:val="a3"/>
        <w:rPr>
          <w:b/>
          <w:i/>
          <w:sz w:val="24"/>
        </w:rPr>
      </w:pPr>
    </w:p>
    <w:p w:rsidR="00E67806" w:rsidRDefault="00E67806" w:rsidP="00E67806">
      <w:pPr>
        <w:pStyle w:val="a3"/>
        <w:rPr>
          <w:b/>
          <w:i/>
          <w:sz w:val="24"/>
        </w:rPr>
      </w:pPr>
    </w:p>
    <w:p w:rsidR="00E67806" w:rsidRDefault="00E67806" w:rsidP="00E67806">
      <w:pPr>
        <w:pStyle w:val="a3"/>
        <w:rPr>
          <w:b/>
          <w:i/>
          <w:sz w:val="24"/>
        </w:rPr>
      </w:pPr>
    </w:p>
    <w:tbl>
      <w:tblPr>
        <w:tblW w:w="100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3969"/>
      </w:tblGrid>
      <w:tr w:rsidR="00E67806" w:rsidTr="009C24F4">
        <w:tc>
          <w:tcPr>
            <w:tcW w:w="4077" w:type="dxa"/>
          </w:tcPr>
          <w:p w:rsidR="00E67806" w:rsidRDefault="00E67806" w:rsidP="009C24F4">
            <w:pPr>
              <w:spacing w:before="7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СХВАЛЕНО</w:t>
            </w:r>
            <w:r>
              <w:rPr>
                <w:sz w:val="28"/>
                <w:szCs w:val="28"/>
              </w:rPr>
              <w:t xml:space="preserve"> </w:t>
            </w:r>
          </w:p>
          <w:p w:rsidR="00E67806" w:rsidRDefault="00E67806" w:rsidP="009C24F4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E67806" w:rsidRDefault="00E67806" w:rsidP="009C24F4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21 січня 2020 року №1</w:t>
            </w:r>
          </w:p>
        </w:tc>
        <w:tc>
          <w:tcPr>
            <w:tcW w:w="1985" w:type="dxa"/>
          </w:tcPr>
          <w:p w:rsidR="00E67806" w:rsidRDefault="00E67806" w:rsidP="009C24F4">
            <w:pPr>
              <w:spacing w:before="7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E67806" w:rsidRDefault="00E67806" w:rsidP="009C24F4">
            <w:pPr>
              <w:spacing w:before="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ЗАТВЕРДЖЕНО</w:t>
            </w:r>
          </w:p>
          <w:p w:rsidR="00E67806" w:rsidRDefault="00E67806" w:rsidP="009C24F4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 КНЗ КОР «КОІПОПК» </w:t>
            </w:r>
          </w:p>
          <w:p w:rsidR="00E67806" w:rsidRDefault="00E67806" w:rsidP="009C24F4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22 січня 2020 року №13/1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44F8B" w:rsidRPr="00E44F8B" w:rsidRDefault="00FC0620" w:rsidP="00E44F8B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 xml:space="preserve">ОСВІТНЯ </w:t>
      </w:r>
      <w:r w:rsidR="00EA2125" w:rsidRPr="00E44F8B">
        <w:rPr>
          <w:b/>
          <w:w w:val="105"/>
          <w:sz w:val="28"/>
          <w:szCs w:val="28"/>
        </w:rPr>
        <w:t>ПРОГРАМА</w:t>
      </w:r>
    </w:p>
    <w:p w:rsidR="006341A1" w:rsidRDefault="00E44F8B" w:rsidP="006341A1">
      <w:pPr>
        <w:spacing w:before="1"/>
        <w:jc w:val="center"/>
        <w:rPr>
          <w:b/>
          <w:sz w:val="28"/>
          <w:szCs w:val="28"/>
        </w:rPr>
      </w:pPr>
      <w:r w:rsidRPr="00E44F8B">
        <w:rPr>
          <w:b/>
          <w:sz w:val="28"/>
          <w:szCs w:val="28"/>
        </w:rPr>
        <w:t xml:space="preserve">ПІДВИЩЕННЯ </w:t>
      </w:r>
      <w:r w:rsidR="00CA379E">
        <w:rPr>
          <w:b/>
          <w:sz w:val="28"/>
          <w:szCs w:val="28"/>
        </w:rPr>
        <w:t xml:space="preserve">ФАХОВОЇ </w:t>
      </w:r>
      <w:r w:rsidRPr="00E44F8B">
        <w:rPr>
          <w:b/>
          <w:sz w:val="28"/>
          <w:szCs w:val="28"/>
        </w:rPr>
        <w:t>КВАЛІФІКАЦІЇ</w:t>
      </w:r>
      <w:r w:rsidR="00EA2125" w:rsidRPr="00E44F8B">
        <w:rPr>
          <w:b/>
          <w:sz w:val="28"/>
          <w:szCs w:val="28"/>
        </w:rPr>
        <w:t xml:space="preserve"> </w:t>
      </w:r>
      <w:r w:rsidR="006341A1">
        <w:rPr>
          <w:b/>
          <w:sz w:val="28"/>
          <w:szCs w:val="28"/>
        </w:rPr>
        <w:t>ВЧИТЕЛІВ</w:t>
      </w:r>
    </w:p>
    <w:p w:rsidR="000029A5" w:rsidRPr="00E67806" w:rsidRDefault="007034FE" w:rsidP="00E44F8B">
      <w:pPr>
        <w:pStyle w:val="a3"/>
        <w:jc w:val="center"/>
        <w:rPr>
          <w:b/>
          <w:w w:val="105"/>
        </w:rPr>
      </w:pPr>
      <w:r>
        <w:rPr>
          <w:b/>
          <w:w w:val="105"/>
        </w:rPr>
        <w:t>ГЕОГРАФІ</w:t>
      </w:r>
      <w:r w:rsidR="00BB18C8">
        <w:rPr>
          <w:b/>
          <w:w w:val="105"/>
        </w:rPr>
        <w:t>Ї</w:t>
      </w:r>
      <w:r w:rsidR="00E67806" w:rsidRPr="00E67806">
        <w:rPr>
          <w:b/>
          <w:w w:val="105"/>
        </w:rPr>
        <w:t xml:space="preserve"> ТА </w:t>
      </w:r>
      <w:r>
        <w:rPr>
          <w:b/>
          <w:w w:val="105"/>
        </w:rPr>
        <w:t>ПРИРОДОЗНАВСТА</w:t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20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0029A5" w:rsidTr="00C433A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5D2F42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</w:t>
            </w:r>
            <w:r w:rsidR="0094230E">
              <w:rPr>
                <w:b/>
                <w:i/>
                <w:w w:val="105"/>
                <w:sz w:val="24"/>
              </w:rPr>
              <w:t>и</w:t>
            </w:r>
            <w:r>
              <w:rPr>
                <w:b/>
                <w:i/>
                <w:w w:val="105"/>
                <w:sz w:val="24"/>
              </w:rPr>
              <w:t xml:space="preserve"> </w:t>
            </w:r>
            <w:r w:rsidR="00EA2125">
              <w:rPr>
                <w:b/>
                <w:i/>
                <w:w w:val="105"/>
                <w:sz w:val="24"/>
              </w:rPr>
              <w:t>програми</w:t>
            </w:r>
          </w:p>
          <w:p w:rsidR="0094230E" w:rsidRDefault="00745341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6753" w:type="dxa"/>
            <w:gridSpan w:val="3"/>
          </w:tcPr>
          <w:p w:rsidR="00E67806" w:rsidRDefault="00E67806" w:rsidP="00A605D5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r w:rsidRPr="00BB18C8">
              <w:rPr>
                <w:b/>
                <w:i/>
                <w:sz w:val="24"/>
              </w:rPr>
              <w:t>Борбіт А.В.,</w:t>
            </w:r>
            <w:r w:rsidRPr="00E67806">
              <w:rPr>
                <w:sz w:val="24"/>
              </w:rPr>
              <w:t xml:space="preserve"> завідувачка відділу дистанційної освіти,</w:t>
            </w:r>
            <w:r>
              <w:rPr>
                <w:sz w:val="24"/>
              </w:rPr>
              <w:t xml:space="preserve"> </w:t>
            </w:r>
            <w:r w:rsidRPr="00E67806">
              <w:rPr>
                <w:sz w:val="24"/>
              </w:rPr>
              <w:t>Комунального навчального закладу Київської обласної</w:t>
            </w:r>
            <w:r>
              <w:rPr>
                <w:sz w:val="24"/>
              </w:rPr>
              <w:t xml:space="preserve"> </w:t>
            </w:r>
            <w:r w:rsidRPr="00E67806">
              <w:rPr>
                <w:sz w:val="24"/>
              </w:rPr>
              <w:t>ради «Київський обласний інститут післядипломної</w:t>
            </w:r>
            <w:r>
              <w:rPr>
                <w:sz w:val="24"/>
              </w:rPr>
              <w:t xml:space="preserve"> </w:t>
            </w:r>
            <w:r w:rsidRPr="00E67806">
              <w:rPr>
                <w:sz w:val="24"/>
              </w:rPr>
              <w:t>освіти педагогічних кадрів»;</w:t>
            </w:r>
          </w:p>
          <w:p w:rsidR="000029A5" w:rsidRDefault="007034FE" w:rsidP="007034FE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proofErr w:type="spellStart"/>
            <w:r w:rsidRPr="00BB18C8">
              <w:rPr>
                <w:b/>
                <w:i/>
                <w:sz w:val="24"/>
                <w:szCs w:val="24"/>
              </w:rPr>
              <w:t>Совенко</w:t>
            </w:r>
            <w:proofErr w:type="spellEnd"/>
            <w:r w:rsidRPr="00BB18C8">
              <w:rPr>
                <w:b/>
                <w:i/>
                <w:sz w:val="24"/>
                <w:szCs w:val="24"/>
              </w:rPr>
              <w:t xml:space="preserve"> В.В.,</w:t>
            </w:r>
            <w:r w:rsidRPr="005A6B8C">
              <w:rPr>
                <w:b/>
                <w:i/>
                <w:sz w:val="24"/>
                <w:szCs w:val="24"/>
              </w:rPr>
              <w:t xml:space="preserve"> </w:t>
            </w:r>
            <w:r w:rsidRPr="005A6B8C">
              <w:rPr>
                <w:sz w:val="24"/>
                <w:szCs w:val="24"/>
              </w:rPr>
              <w:t>завідувач відділ</w:t>
            </w:r>
            <w:r>
              <w:rPr>
                <w:sz w:val="24"/>
                <w:szCs w:val="24"/>
              </w:rPr>
              <w:t>у</w:t>
            </w:r>
            <w:r w:rsidRPr="005A6B8C">
              <w:rPr>
                <w:b/>
                <w:sz w:val="24"/>
                <w:szCs w:val="24"/>
              </w:rPr>
              <w:t xml:space="preserve"> </w:t>
            </w:r>
            <w:hyperlink r:id="rId5" w:history="1">
              <w:r w:rsidRPr="005A6B8C">
                <w:rPr>
                  <w:sz w:val="24"/>
                  <w:szCs w:val="24"/>
                  <w:shd w:val="clear" w:color="auto" w:fill="FFFFFF"/>
                </w:rPr>
                <w:t>географії, економіки та краєзнавства</w:t>
              </w:r>
            </w:hyperlink>
            <w:r w:rsidRPr="005A6B8C">
              <w:rPr>
                <w:sz w:val="24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0029A5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0029A5" w:rsidRPr="007E6978" w:rsidRDefault="00FC0620" w:rsidP="007034FE">
            <w:pPr>
              <w:pStyle w:val="TableParagraph"/>
              <w:ind w:left="107" w:right="144"/>
              <w:jc w:val="both"/>
              <w:rPr>
                <w:sz w:val="24"/>
              </w:rPr>
            </w:pPr>
            <w:r w:rsidRPr="007E6978">
              <w:rPr>
                <w:sz w:val="24"/>
              </w:rPr>
              <w:t>Освітня п</w:t>
            </w:r>
            <w:r w:rsidR="00EA2125" w:rsidRPr="007E6978">
              <w:rPr>
                <w:sz w:val="24"/>
              </w:rPr>
              <w:t xml:space="preserve">рограма підвищення кваліфікації </w:t>
            </w:r>
            <w:r w:rsidR="007E6978" w:rsidRPr="007E6978">
              <w:rPr>
                <w:sz w:val="24"/>
              </w:rPr>
              <w:t xml:space="preserve">учителів </w:t>
            </w:r>
            <w:r w:rsidR="007034FE">
              <w:rPr>
                <w:sz w:val="24"/>
              </w:rPr>
              <w:t xml:space="preserve">географії </w:t>
            </w:r>
            <w:r w:rsidR="007E6978" w:rsidRPr="007E6978">
              <w:rPr>
                <w:sz w:val="24"/>
              </w:rPr>
              <w:t xml:space="preserve">та </w:t>
            </w:r>
            <w:r w:rsidR="007034FE">
              <w:rPr>
                <w:sz w:val="24"/>
              </w:rPr>
              <w:t>природознавства</w:t>
            </w:r>
          </w:p>
        </w:tc>
      </w:tr>
      <w:tr w:rsidR="000029A5" w:rsidTr="00C433A2">
        <w:trPr>
          <w:trHeight w:val="1046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514BEF" w:rsidRPr="007276AE" w:rsidRDefault="007E6978" w:rsidP="007034FE">
            <w:pPr>
              <w:pStyle w:val="TableParagraph"/>
              <w:spacing w:line="240" w:lineRule="auto"/>
              <w:ind w:left="107" w:right="144"/>
              <w:jc w:val="both"/>
              <w:rPr>
                <w:color w:val="FF0000"/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737AC6">
              <w:rPr>
                <w:color w:val="000000"/>
                <w:sz w:val="24"/>
                <w:szCs w:val="24"/>
                <w:lang w:eastAsia="ru-RU"/>
              </w:rPr>
              <w:t xml:space="preserve">ідвищити рівень професійної компетентності вчителів </w:t>
            </w:r>
            <w:r w:rsidR="007034FE">
              <w:rPr>
                <w:color w:val="000000"/>
                <w:sz w:val="24"/>
                <w:szCs w:val="24"/>
                <w:lang w:eastAsia="ru-RU"/>
              </w:rPr>
              <w:t>географії</w:t>
            </w:r>
            <w:r w:rsidRPr="007E6978">
              <w:rPr>
                <w:sz w:val="24"/>
              </w:rPr>
              <w:t xml:space="preserve"> та </w:t>
            </w:r>
            <w:r w:rsidR="007034FE">
              <w:rPr>
                <w:sz w:val="24"/>
              </w:rPr>
              <w:t>природознавства</w:t>
            </w:r>
            <w:r w:rsidR="00737AC6" w:rsidRPr="007E697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з </w:t>
            </w:r>
            <w:r w:rsidR="00737AC6">
              <w:rPr>
                <w:color w:val="000000"/>
                <w:sz w:val="24"/>
                <w:szCs w:val="24"/>
                <w:lang w:eastAsia="ru-RU"/>
              </w:rPr>
              <w:t>урахуванням основних напрямів державної політики у галузі освіти, запитів громадянського суспільства, освітніх потреб споживачів освітніх послуг та забезпечення якості освіти</w:t>
            </w:r>
          </w:p>
        </w:tc>
      </w:tr>
      <w:tr w:rsidR="006C5FD2" w:rsidTr="006C5FD2">
        <w:trPr>
          <w:trHeight w:val="489"/>
        </w:trPr>
        <w:tc>
          <w:tcPr>
            <w:tcW w:w="3260" w:type="dxa"/>
            <w:tcBorders>
              <w:left w:val="single" w:sz="6" w:space="0" w:color="000000"/>
            </w:tcBorders>
          </w:tcPr>
          <w:p w:rsidR="006C5FD2" w:rsidRDefault="006C5FD2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</w:tcPr>
          <w:p w:rsidR="006C5FD2" w:rsidRPr="008B285E" w:rsidRDefault="007E6978" w:rsidP="000E7771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</w:t>
            </w:r>
            <w:r w:rsidR="00737AC6">
              <w:rPr>
                <w:color w:val="000000"/>
                <w:sz w:val="24"/>
                <w:szCs w:val="24"/>
                <w:lang w:eastAsia="ru-RU"/>
              </w:rPr>
              <w:t>озвиток професійних компетентностей (знання навчального   предмета, фахових методик, технологій)</w:t>
            </w:r>
          </w:p>
        </w:tc>
      </w:tr>
      <w:tr w:rsidR="000029A5" w:rsidTr="00C433A2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0029A5" w:rsidRDefault="00EA2125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C433A2" w:rsidRDefault="00EA2125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0029A5" w:rsidRDefault="00EA2125" w:rsidP="0094230E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0029A5" w:rsidRDefault="00EA2125" w:rsidP="0094230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0029A5" w:rsidRDefault="00EA2125" w:rsidP="0094230E">
            <w:pPr>
              <w:pStyle w:val="TableParagraph"/>
              <w:spacing w:line="240" w:lineRule="auto"/>
              <w:ind w:left="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A21BAB" w:rsidTr="0094230E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A21BAB" w:rsidRDefault="00A21BAB" w:rsidP="00C433A2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1</w:t>
            </w:r>
          </w:p>
        </w:tc>
        <w:tc>
          <w:tcPr>
            <w:tcW w:w="5529" w:type="dxa"/>
          </w:tcPr>
          <w:p w:rsidR="00A21BAB" w:rsidRPr="00A21BAB" w:rsidRDefault="00A21BAB" w:rsidP="00BB18C8">
            <w:pPr>
              <w:jc w:val="both"/>
            </w:pPr>
            <w:r w:rsidRPr="00A21BAB">
              <w:t>Виклики інформаційної цивілізації та шляхи реформування школи 21 століття</w:t>
            </w:r>
          </w:p>
        </w:tc>
        <w:tc>
          <w:tcPr>
            <w:tcW w:w="711" w:type="dxa"/>
          </w:tcPr>
          <w:p w:rsidR="00A21BAB" w:rsidRPr="00B4764D" w:rsidRDefault="00A21BAB" w:rsidP="0094230E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 w:rsidRPr="00B4764D">
              <w:rPr>
                <w:sz w:val="24"/>
              </w:rPr>
              <w:t>2</w:t>
            </w:r>
          </w:p>
        </w:tc>
      </w:tr>
      <w:tr w:rsidR="00A21BAB" w:rsidTr="0094230E">
        <w:trPr>
          <w:trHeight w:val="22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21BAB" w:rsidRPr="00514BEF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21BAB" w:rsidRPr="00A21BAB" w:rsidRDefault="00AC6828" w:rsidP="00BB18C8">
            <w:pPr>
              <w:jc w:val="both"/>
            </w:pPr>
            <w:r>
              <w:t xml:space="preserve">Реформування системи освіти України в філософському контексті. 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A21BAB" w:rsidRPr="00514BEF" w:rsidRDefault="00A21BAB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A21BAB" w:rsidTr="00FC0620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21BAB" w:rsidRPr="00514BEF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21BAB" w:rsidRPr="00A21BAB" w:rsidRDefault="00A21BAB" w:rsidP="00BB18C8">
            <w:pPr>
              <w:pStyle w:val="TableParagraph"/>
              <w:ind w:left="0" w:right="142"/>
              <w:jc w:val="both"/>
              <w:rPr>
                <w:bCs/>
                <w:iCs/>
              </w:rPr>
            </w:pPr>
            <w:r w:rsidRPr="00A21BAB">
              <w:t>Релігійна компетентність су</w:t>
            </w:r>
            <w:bookmarkStart w:id="0" w:name="_GoBack"/>
            <w:bookmarkEnd w:id="0"/>
            <w:r w:rsidRPr="00A21BAB">
              <w:t>часного вчителя та учня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A21BAB" w:rsidRPr="00514BEF" w:rsidRDefault="00A21BAB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A21BAB" w:rsidTr="00FC0620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21BAB" w:rsidRPr="00514BEF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A21BAB" w:rsidRPr="00514BEF" w:rsidRDefault="00A21BAB" w:rsidP="00BB18C8">
            <w:pPr>
              <w:pStyle w:val="TableParagraph"/>
              <w:ind w:left="0" w:right="142"/>
              <w:jc w:val="both"/>
              <w:rPr>
                <w:bCs/>
                <w:iCs/>
                <w:sz w:val="24"/>
                <w:szCs w:val="24"/>
              </w:rPr>
            </w:pPr>
            <w:r w:rsidRPr="00A21BAB">
              <w:rPr>
                <w:bCs/>
                <w:iCs/>
                <w:sz w:val="24"/>
                <w:szCs w:val="24"/>
              </w:rPr>
              <w:t xml:space="preserve">Загальна характеристика можливостей системи дистанційного навчання. Створення </w:t>
            </w:r>
            <w:proofErr w:type="spellStart"/>
            <w:r w:rsidRPr="00A21BAB">
              <w:rPr>
                <w:bCs/>
                <w:iCs/>
                <w:sz w:val="24"/>
                <w:szCs w:val="24"/>
              </w:rPr>
              <w:t>акаунтів</w:t>
            </w:r>
            <w:proofErr w:type="spellEnd"/>
            <w:r w:rsidRPr="00A21BAB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A21BAB" w:rsidRPr="00514BEF" w:rsidRDefault="00A21BAB" w:rsidP="0094230E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A21BAB" w:rsidTr="00FC0620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21BAB" w:rsidRPr="002A0B42" w:rsidRDefault="004D5772" w:rsidP="00BB18C8">
            <w:pPr>
              <w:pStyle w:val="TableParagraph"/>
              <w:ind w:left="0"/>
              <w:jc w:val="both"/>
              <w:rPr>
                <w:bCs/>
                <w:iCs/>
                <w:sz w:val="24"/>
                <w:szCs w:val="24"/>
              </w:rPr>
            </w:pPr>
            <w:r w:rsidRPr="004D5772">
              <w:t xml:space="preserve">Навчально-методичне забезпечення викладання </w:t>
            </w:r>
            <w:r w:rsidR="007034FE">
              <w:t>географії</w:t>
            </w:r>
            <w:r w:rsidRPr="004D5772">
              <w:t xml:space="preserve"> та </w:t>
            </w:r>
            <w:r w:rsidR="007034FE">
              <w:t>природознавства</w:t>
            </w:r>
            <w:r w:rsidRPr="004D5772">
              <w:t xml:space="preserve"> в умовах оновлення змісту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21BAB" w:rsidRDefault="00A21BAB" w:rsidP="0094230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BAB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21BAB" w:rsidRPr="00775F3D" w:rsidRDefault="00A21BAB" w:rsidP="00BB18C8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A21BAB">
              <w:rPr>
                <w:sz w:val="24"/>
                <w:szCs w:val="24"/>
              </w:rPr>
              <w:t>Модель діяльності педагогічних працівників під час дистанційного етапу навчання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21BAB" w:rsidRDefault="00A21BAB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21BAB" w:rsidTr="00EA2125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21BAB" w:rsidRPr="002A0B42" w:rsidRDefault="00810701" w:rsidP="00BB18C8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sz w:val="24"/>
                <w:szCs w:val="24"/>
              </w:rPr>
            </w:pPr>
            <w:r>
              <w:t xml:space="preserve">Використання </w:t>
            </w:r>
            <w:r>
              <w:rPr>
                <w:lang w:val="en-US"/>
              </w:rPr>
              <w:t>Google</w:t>
            </w:r>
            <w:r>
              <w:t>-сервісів у професійній педагогічній діяльності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21BAB" w:rsidRDefault="00A21BAB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21BAB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21BAB" w:rsidRPr="00775F3D" w:rsidRDefault="00AC6828" w:rsidP="00BB18C8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>
              <w:t>Профільна школа як засіб диференціації та індивідуалізації навчання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21BAB" w:rsidRDefault="00A21BAB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21BAB" w:rsidTr="00C433A2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 w:rsidP="005E2D70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A21BAB" w:rsidRPr="00775F3D" w:rsidRDefault="001605EF" w:rsidP="00BB18C8">
            <w:pPr>
              <w:pStyle w:val="TableParagraph"/>
              <w:ind w:left="0" w:right="142"/>
              <w:jc w:val="both"/>
              <w:rPr>
                <w:sz w:val="24"/>
                <w:szCs w:val="24"/>
              </w:rPr>
            </w:pPr>
            <w:r w:rsidRPr="001605EF">
              <w:rPr>
                <w:sz w:val="24"/>
                <w:szCs w:val="24"/>
              </w:rPr>
              <w:t>Формування життєвої компетентності школярів засобами природничої освіти.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A21BAB" w:rsidRDefault="00A21BAB" w:rsidP="005E2D70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A21BAB" w:rsidTr="00C433A2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A21BAB" w:rsidRDefault="00A21BAB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A21BAB" w:rsidRPr="00B4764D" w:rsidRDefault="00A21BAB" w:rsidP="00C10AB9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A21BAB" w:rsidRPr="00BB4244" w:rsidRDefault="00A21BAB" w:rsidP="00BB18C8">
            <w:pPr>
              <w:jc w:val="both"/>
              <w:rPr>
                <w:i/>
                <w:sz w:val="24"/>
                <w:szCs w:val="24"/>
              </w:rPr>
            </w:pPr>
            <w:r w:rsidRPr="00AC6828">
              <w:rPr>
                <w:sz w:val="24"/>
                <w:szCs w:val="24"/>
              </w:rPr>
              <w:t>Тематична дискусія</w:t>
            </w:r>
            <w:r w:rsidR="00AC6828" w:rsidRPr="00AC6828">
              <w:rPr>
                <w:sz w:val="24"/>
                <w:szCs w:val="24"/>
              </w:rPr>
              <w:t xml:space="preserve"> на тему:</w:t>
            </w:r>
            <w:r w:rsidR="00AC6828">
              <w:t xml:space="preserve"> «Готовність педагогічних працівників до використ</w:t>
            </w:r>
            <w:r w:rsidR="001605EF">
              <w:t>ання ІКТ у навчанні».</w:t>
            </w:r>
          </w:p>
        </w:tc>
        <w:tc>
          <w:tcPr>
            <w:tcW w:w="711" w:type="dxa"/>
          </w:tcPr>
          <w:p w:rsidR="00A21BAB" w:rsidRDefault="00A21BA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21BAB" w:rsidTr="00C433A2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A21BAB" w:rsidRDefault="00A21BAB" w:rsidP="00C433A2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A21BAB" w:rsidRPr="001605EF" w:rsidRDefault="00810701" w:rsidP="00E2119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2 кредити </w:t>
            </w:r>
            <w:r>
              <w:rPr>
                <w:sz w:val="24"/>
              </w:rPr>
              <w:t>ЄКТС</w:t>
            </w:r>
            <w:r w:rsidR="00A21BAB" w:rsidRPr="001605EF">
              <w:rPr>
                <w:sz w:val="24"/>
                <w:szCs w:val="24"/>
              </w:rPr>
              <w:t xml:space="preserve">: </w:t>
            </w:r>
            <w:r w:rsidR="00A21BAB" w:rsidRPr="001605EF">
              <w:t xml:space="preserve">60 год: </w:t>
            </w:r>
            <w:r w:rsidR="00A21BAB" w:rsidRPr="001605EF">
              <w:rPr>
                <w:sz w:val="24"/>
                <w:szCs w:val="24"/>
              </w:rPr>
              <w:t xml:space="preserve">20 год аудит. год. + 40 год керована самостійна робота </w:t>
            </w:r>
          </w:p>
        </w:tc>
      </w:tr>
      <w:tr w:rsidR="00A21BAB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21BAB" w:rsidRDefault="00A21BAB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A21BAB" w:rsidRDefault="00A21BAB" w:rsidP="00C433A2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A21BAB" w:rsidRDefault="00A21BAB" w:rsidP="004075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(очно-дистанційна)</w:t>
            </w:r>
          </w:p>
        </w:tc>
      </w:tr>
      <w:tr w:rsidR="00A21BAB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21BAB" w:rsidRPr="001D5F32" w:rsidRDefault="00A21BAB" w:rsidP="00745341">
            <w:pPr>
              <w:jc w:val="center"/>
              <w:rPr>
                <w:b/>
                <w:i/>
                <w:sz w:val="24"/>
                <w:szCs w:val="24"/>
              </w:rPr>
            </w:pPr>
            <w:r w:rsidRPr="001D5F3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A21BAB" w:rsidRPr="001D5F32" w:rsidRDefault="00A21BAB" w:rsidP="00FC0620">
            <w:pPr>
              <w:rPr>
                <w:b/>
                <w:i/>
                <w:sz w:val="24"/>
                <w:szCs w:val="24"/>
              </w:rPr>
            </w:pPr>
          </w:p>
          <w:p w:rsidR="00A21BAB" w:rsidRDefault="00A21BAB" w:rsidP="00C433A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A21BAB" w:rsidRDefault="00A21BAB" w:rsidP="004075CF">
            <w:pPr>
              <w:pStyle w:val="a5"/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Здатність дотримуватись вимог нормативно-правових документів, що регламентують організацію освітнього процесу.</w:t>
            </w:r>
          </w:p>
          <w:p w:rsidR="00A21BAB" w:rsidRDefault="00A21BAB" w:rsidP="004075CF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Здатність до здійснення педагогічної діагностики учня.</w:t>
            </w:r>
          </w:p>
          <w:p w:rsidR="00A21BAB" w:rsidRDefault="00A21BAB" w:rsidP="004075CF">
            <w:pPr>
              <w:pStyle w:val="a5"/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Здатність до створення безпечних, психологічно комфортних та толерантних умов освітнього процесу.</w:t>
            </w:r>
          </w:p>
          <w:p w:rsidR="00A21BAB" w:rsidRDefault="00A21BAB" w:rsidP="004075CF">
            <w:pPr>
              <w:pStyle w:val="a5"/>
              <w:tabs>
                <w:tab w:val="left" w:pos="21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Здатність до відстеження динаміки поступу особистості учня в освітньому процесі та здійснення підтримки її розвитку.</w:t>
            </w:r>
          </w:p>
          <w:p w:rsidR="00A21BAB" w:rsidRDefault="00A21BAB" w:rsidP="004075CF">
            <w:pPr>
              <w:jc w:val="both"/>
              <w:rPr>
                <w:sz w:val="24"/>
                <w:szCs w:val="24"/>
              </w:rPr>
            </w:pPr>
            <w:r w:rsidRPr="004075CF">
              <w:rPr>
                <w:sz w:val="24"/>
                <w:szCs w:val="24"/>
              </w:rPr>
              <w:t>5. Здатність до планування заходів щодо досягнення власних цілей щодо професійного розвитку.</w:t>
            </w:r>
          </w:p>
          <w:p w:rsidR="00A21BAB" w:rsidRPr="004075CF" w:rsidRDefault="00A21BAB" w:rsidP="00715E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Здатність до використання ІКТ в освітньому процесі</w:t>
            </w:r>
          </w:p>
        </w:tc>
      </w:tr>
    </w:tbl>
    <w:p w:rsidR="000B5204" w:rsidRPr="00C248DA" w:rsidRDefault="000B5204">
      <w:pPr>
        <w:rPr>
          <w:sz w:val="16"/>
          <w:szCs w:val="16"/>
        </w:rPr>
      </w:pPr>
    </w:p>
    <w:sectPr w:rsidR="000B5204" w:rsidRPr="00C248DA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3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5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7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511C54"/>
    <w:multiLevelType w:val="hybridMultilevel"/>
    <w:tmpl w:val="D8EEA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9006F"/>
    <w:multiLevelType w:val="hybridMultilevel"/>
    <w:tmpl w:val="BFDA8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16"/>
  </w:num>
  <w:num w:numId="5">
    <w:abstractNumId w:val="13"/>
  </w:num>
  <w:num w:numId="6">
    <w:abstractNumId w:val="19"/>
  </w:num>
  <w:num w:numId="7">
    <w:abstractNumId w:val="20"/>
  </w:num>
  <w:num w:numId="8">
    <w:abstractNumId w:val="4"/>
  </w:num>
  <w:num w:numId="9">
    <w:abstractNumId w:val="15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 w:numId="16">
    <w:abstractNumId w:val="17"/>
  </w:num>
  <w:num w:numId="17">
    <w:abstractNumId w:val="8"/>
  </w:num>
  <w:num w:numId="18">
    <w:abstractNumId w:val="9"/>
  </w:num>
  <w:num w:numId="19">
    <w:abstractNumId w:val="11"/>
  </w:num>
  <w:num w:numId="20">
    <w:abstractNumId w:val="7"/>
  </w:num>
  <w:num w:numId="21">
    <w:abstractNumId w:val="2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A5"/>
    <w:rsid w:val="000029A5"/>
    <w:rsid w:val="00052766"/>
    <w:rsid w:val="000B5204"/>
    <w:rsid w:val="000E1E02"/>
    <w:rsid w:val="000E7771"/>
    <w:rsid w:val="0015199A"/>
    <w:rsid w:val="001605EF"/>
    <w:rsid w:val="00191505"/>
    <w:rsid w:val="001E6A06"/>
    <w:rsid w:val="001F05F8"/>
    <w:rsid w:val="00216C73"/>
    <w:rsid w:val="00220494"/>
    <w:rsid w:val="002A0B42"/>
    <w:rsid w:val="002C6C2D"/>
    <w:rsid w:val="002D1A52"/>
    <w:rsid w:val="002F5093"/>
    <w:rsid w:val="00341DA6"/>
    <w:rsid w:val="003506EC"/>
    <w:rsid w:val="003A667B"/>
    <w:rsid w:val="003D592B"/>
    <w:rsid w:val="004075CF"/>
    <w:rsid w:val="00413FB6"/>
    <w:rsid w:val="0041656F"/>
    <w:rsid w:val="004845F4"/>
    <w:rsid w:val="004C5628"/>
    <w:rsid w:val="004D5772"/>
    <w:rsid w:val="00502299"/>
    <w:rsid w:val="00514BEF"/>
    <w:rsid w:val="00582A71"/>
    <w:rsid w:val="0058701B"/>
    <w:rsid w:val="005C5A80"/>
    <w:rsid w:val="005D2F42"/>
    <w:rsid w:val="005E2D70"/>
    <w:rsid w:val="006159DC"/>
    <w:rsid w:val="006227B5"/>
    <w:rsid w:val="00622908"/>
    <w:rsid w:val="00632C17"/>
    <w:rsid w:val="006341A1"/>
    <w:rsid w:val="00642421"/>
    <w:rsid w:val="006C5FD2"/>
    <w:rsid w:val="007034FE"/>
    <w:rsid w:val="00715EBD"/>
    <w:rsid w:val="007276AE"/>
    <w:rsid w:val="007346B5"/>
    <w:rsid w:val="00737AC6"/>
    <w:rsid w:val="00745341"/>
    <w:rsid w:val="00771DC9"/>
    <w:rsid w:val="00775F3D"/>
    <w:rsid w:val="007E6978"/>
    <w:rsid w:val="00810701"/>
    <w:rsid w:val="00836956"/>
    <w:rsid w:val="00852860"/>
    <w:rsid w:val="00855B72"/>
    <w:rsid w:val="008B285E"/>
    <w:rsid w:val="008D7494"/>
    <w:rsid w:val="008E7BEF"/>
    <w:rsid w:val="00924DBF"/>
    <w:rsid w:val="0094230E"/>
    <w:rsid w:val="009564E0"/>
    <w:rsid w:val="009C0879"/>
    <w:rsid w:val="009F6A13"/>
    <w:rsid w:val="00A21BAB"/>
    <w:rsid w:val="00A447C5"/>
    <w:rsid w:val="00A605D5"/>
    <w:rsid w:val="00A710EE"/>
    <w:rsid w:val="00A81077"/>
    <w:rsid w:val="00AB2179"/>
    <w:rsid w:val="00AC6828"/>
    <w:rsid w:val="00AE75F2"/>
    <w:rsid w:val="00B26688"/>
    <w:rsid w:val="00B313ED"/>
    <w:rsid w:val="00B407EE"/>
    <w:rsid w:val="00B4764D"/>
    <w:rsid w:val="00BB18C8"/>
    <w:rsid w:val="00BB4244"/>
    <w:rsid w:val="00BD5CAF"/>
    <w:rsid w:val="00BD769B"/>
    <w:rsid w:val="00BF2D5F"/>
    <w:rsid w:val="00C052C6"/>
    <w:rsid w:val="00C10AB9"/>
    <w:rsid w:val="00C15A9B"/>
    <w:rsid w:val="00C248DA"/>
    <w:rsid w:val="00C41285"/>
    <w:rsid w:val="00C433A2"/>
    <w:rsid w:val="00CA379E"/>
    <w:rsid w:val="00CB1551"/>
    <w:rsid w:val="00CC6290"/>
    <w:rsid w:val="00D57BD8"/>
    <w:rsid w:val="00D664C0"/>
    <w:rsid w:val="00D73598"/>
    <w:rsid w:val="00DE508D"/>
    <w:rsid w:val="00DF009D"/>
    <w:rsid w:val="00E00B44"/>
    <w:rsid w:val="00E01E3F"/>
    <w:rsid w:val="00E0209A"/>
    <w:rsid w:val="00E2119E"/>
    <w:rsid w:val="00E375D6"/>
    <w:rsid w:val="00E44F8B"/>
    <w:rsid w:val="00E5045D"/>
    <w:rsid w:val="00E5090C"/>
    <w:rsid w:val="00E67806"/>
    <w:rsid w:val="00E86C9F"/>
    <w:rsid w:val="00EA2125"/>
    <w:rsid w:val="00F046C9"/>
    <w:rsid w:val="00F06D3D"/>
    <w:rsid w:val="00F278C2"/>
    <w:rsid w:val="00F73E04"/>
    <w:rsid w:val="00F83BFC"/>
    <w:rsid w:val="00FC0620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844D"/>
  <w15:docId w15:val="{D869307B-10BC-4E8D-AB26-0CA70901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6159DC"/>
    <w:rPr>
      <w:b/>
      <w:bCs/>
    </w:rPr>
  </w:style>
  <w:style w:type="character" w:customStyle="1" w:styleId="a4">
    <w:name w:val="Основний текст Знак"/>
    <w:basedOn w:val="a0"/>
    <w:link w:val="a3"/>
    <w:uiPriority w:val="1"/>
    <w:rsid w:val="00E6780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istti.com.ua/karta-sajtu-2/struktura-akademiyi/viddily/viddil-metodyky-vykladannya-geogra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2020-01-10T08:41:00Z</cp:lastPrinted>
  <dcterms:created xsi:type="dcterms:W3CDTF">2021-09-19T18:23:00Z</dcterms:created>
  <dcterms:modified xsi:type="dcterms:W3CDTF">2021-09-19T18:33:00Z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