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9A5" w:rsidRPr="00E44F8B" w:rsidRDefault="00EA2125" w:rsidP="00E601A7">
      <w:pPr>
        <w:jc w:val="center"/>
      </w:pPr>
      <w:r w:rsidRPr="00E44F8B">
        <w:rPr>
          <w:w w:val="105"/>
        </w:rPr>
        <w:t xml:space="preserve">КОМУНАЛЬНИЙ </w:t>
      </w:r>
      <w:r w:rsidR="00E44F8B">
        <w:rPr>
          <w:w w:val="105"/>
        </w:rPr>
        <w:t xml:space="preserve">НАВЧАЛЬНИЙ </w:t>
      </w:r>
      <w:r w:rsidRPr="00E44F8B">
        <w:rPr>
          <w:w w:val="105"/>
        </w:rPr>
        <w:t xml:space="preserve">ЗАКЛАД </w:t>
      </w:r>
      <w:r w:rsidR="00E44F8B">
        <w:rPr>
          <w:w w:val="105"/>
        </w:rPr>
        <w:t xml:space="preserve">КИЇВСЬКОЇ ОБЛАСНОЇ РАДИ                           </w:t>
      </w:r>
      <w:r w:rsidRPr="00E44F8B">
        <w:rPr>
          <w:w w:val="105"/>
        </w:rPr>
        <w:t>«</w:t>
      </w:r>
      <w:r w:rsidR="00E44F8B">
        <w:rPr>
          <w:w w:val="105"/>
        </w:rPr>
        <w:t>КИЇВСЬКИЙ ОБЛАСНИЙ ІНСТИТУТ ПІСЛЯДИПЛОМНОЇ ОСВІТИ ПЕДАГОГІЧНИХ КАДРІВ»</w:t>
      </w: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p w:rsidR="000029A5" w:rsidRDefault="000029A5">
      <w:pPr>
        <w:pStyle w:val="a3"/>
        <w:rPr>
          <w:b/>
          <w:i/>
          <w:sz w:val="24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985"/>
        <w:gridCol w:w="3969"/>
      </w:tblGrid>
      <w:tr w:rsidR="00E44F8B" w:rsidTr="00E5090C">
        <w:tc>
          <w:tcPr>
            <w:tcW w:w="4077" w:type="dxa"/>
          </w:tcPr>
          <w:p w:rsidR="00E44F8B" w:rsidRDefault="00E44F8B">
            <w:pPr>
              <w:pStyle w:val="a3"/>
              <w:spacing w:before="7"/>
            </w:pPr>
            <w:r>
              <w:rPr>
                <w:b/>
                <w:i/>
                <w:w w:val="105"/>
                <w:sz w:val="24"/>
              </w:rPr>
              <w:t>СХВАЛЕНО</w:t>
            </w:r>
            <w:r>
              <w:t xml:space="preserve"> </w:t>
            </w:r>
          </w:p>
          <w:p w:rsidR="00E44F8B" w:rsidRDefault="00E44F8B">
            <w:pPr>
              <w:pStyle w:val="a3"/>
              <w:spacing w:before="7"/>
            </w:pPr>
            <w:r>
              <w:t>Протокол засідання</w:t>
            </w:r>
            <w:r>
              <w:rPr>
                <w:spacing w:val="-7"/>
              </w:rPr>
              <w:t xml:space="preserve"> </w:t>
            </w:r>
            <w:r>
              <w:t>вченої</w:t>
            </w:r>
            <w:r>
              <w:rPr>
                <w:spacing w:val="-4"/>
              </w:rPr>
              <w:t xml:space="preserve"> </w:t>
            </w:r>
            <w:r>
              <w:t xml:space="preserve">ради КНЗ КОР «КОІПОПК» </w:t>
            </w:r>
          </w:p>
          <w:p w:rsidR="00E44F8B" w:rsidRPr="00EC02B9" w:rsidRDefault="00505FD4" w:rsidP="00EC02B9">
            <w:pPr>
              <w:pStyle w:val="a3"/>
              <w:spacing w:before="7"/>
              <w:rPr>
                <w:b/>
                <w:i/>
                <w:sz w:val="29"/>
                <w:lang w:val="en-US"/>
              </w:rPr>
            </w:pPr>
            <w:r>
              <w:t>від 21 січня 2020 року №1</w:t>
            </w:r>
          </w:p>
        </w:tc>
        <w:tc>
          <w:tcPr>
            <w:tcW w:w="1985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sz w:val="29"/>
              </w:rPr>
            </w:pPr>
          </w:p>
        </w:tc>
        <w:tc>
          <w:tcPr>
            <w:tcW w:w="3969" w:type="dxa"/>
          </w:tcPr>
          <w:p w:rsidR="00E44F8B" w:rsidRDefault="00E44F8B">
            <w:pPr>
              <w:pStyle w:val="a3"/>
              <w:spacing w:before="7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ЗАТВЕРДЖЕНО</w:t>
            </w:r>
          </w:p>
          <w:p w:rsidR="00E44F8B" w:rsidRPr="00E44F8B" w:rsidRDefault="00E44F8B" w:rsidP="00E44F8B">
            <w:pPr>
              <w:pStyle w:val="a3"/>
              <w:spacing w:before="7"/>
            </w:pPr>
            <w:r w:rsidRPr="00E44F8B">
              <w:rPr>
                <w:w w:val="105"/>
              </w:rPr>
              <w:t xml:space="preserve">Наказ </w:t>
            </w:r>
            <w:r w:rsidRPr="00E44F8B">
              <w:t xml:space="preserve">КНЗ КОР «КОІПОПК» </w:t>
            </w:r>
          </w:p>
          <w:p w:rsidR="00E44F8B" w:rsidRPr="00EC02B9" w:rsidRDefault="00505FD4" w:rsidP="00EC02B9">
            <w:pPr>
              <w:pStyle w:val="a3"/>
              <w:spacing w:before="7"/>
              <w:rPr>
                <w:b/>
                <w:i/>
                <w:sz w:val="29"/>
                <w:lang w:val="en-US"/>
              </w:rPr>
            </w:pPr>
            <w:r>
              <w:t>від 22 січня 2020 року №13/1</w:t>
            </w:r>
          </w:p>
        </w:tc>
      </w:tr>
    </w:tbl>
    <w:p w:rsidR="000029A5" w:rsidRDefault="000029A5">
      <w:pPr>
        <w:pStyle w:val="a3"/>
        <w:spacing w:before="7"/>
        <w:rPr>
          <w:b/>
          <w:i/>
          <w:sz w:val="29"/>
        </w:rPr>
      </w:pPr>
    </w:p>
    <w:p w:rsidR="000029A5" w:rsidRDefault="00EA2125">
      <w:pPr>
        <w:tabs>
          <w:tab w:val="left" w:pos="6286"/>
        </w:tabs>
        <w:spacing w:line="274" w:lineRule="exact"/>
        <w:ind w:left="622"/>
        <w:rPr>
          <w:b/>
          <w:i/>
          <w:sz w:val="24"/>
        </w:rPr>
      </w:pPr>
      <w:r>
        <w:rPr>
          <w:b/>
          <w:i/>
          <w:w w:val="105"/>
          <w:sz w:val="24"/>
        </w:rPr>
        <w:tab/>
      </w: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E601A7" w:rsidRDefault="00E601A7">
      <w:pPr>
        <w:pStyle w:val="a3"/>
        <w:rPr>
          <w:sz w:val="30"/>
        </w:rPr>
      </w:pPr>
    </w:p>
    <w:p w:rsidR="00E601A7" w:rsidRDefault="00E601A7">
      <w:pPr>
        <w:pStyle w:val="a3"/>
        <w:rPr>
          <w:sz w:val="30"/>
        </w:rPr>
      </w:pPr>
    </w:p>
    <w:p w:rsidR="000029A5" w:rsidRDefault="000029A5">
      <w:pPr>
        <w:pStyle w:val="a3"/>
        <w:spacing w:before="4"/>
        <w:rPr>
          <w:sz w:val="32"/>
        </w:rPr>
      </w:pPr>
    </w:p>
    <w:p w:rsidR="00E601A7" w:rsidRDefault="00E601A7">
      <w:pPr>
        <w:pStyle w:val="a3"/>
        <w:spacing w:before="4"/>
        <w:rPr>
          <w:sz w:val="32"/>
        </w:rPr>
      </w:pPr>
    </w:p>
    <w:p w:rsidR="00E601A7" w:rsidRDefault="00E601A7">
      <w:pPr>
        <w:pStyle w:val="a3"/>
        <w:spacing w:before="4"/>
        <w:rPr>
          <w:sz w:val="32"/>
        </w:rPr>
      </w:pPr>
    </w:p>
    <w:p w:rsidR="00E601A7" w:rsidRDefault="00E601A7">
      <w:pPr>
        <w:pStyle w:val="a3"/>
        <w:spacing w:before="4"/>
        <w:rPr>
          <w:sz w:val="32"/>
        </w:rPr>
      </w:pPr>
    </w:p>
    <w:p w:rsidR="00E601A7" w:rsidRDefault="00E601A7">
      <w:pPr>
        <w:pStyle w:val="a3"/>
        <w:spacing w:before="4"/>
        <w:rPr>
          <w:sz w:val="32"/>
        </w:rPr>
      </w:pPr>
    </w:p>
    <w:p w:rsidR="00E44F8B" w:rsidRPr="00140076" w:rsidRDefault="00FC0620" w:rsidP="00E44F8B">
      <w:pPr>
        <w:spacing w:before="1"/>
        <w:jc w:val="center"/>
        <w:rPr>
          <w:b/>
          <w:w w:val="105"/>
          <w:sz w:val="28"/>
          <w:szCs w:val="28"/>
        </w:rPr>
      </w:pPr>
      <w:r w:rsidRPr="00140076">
        <w:rPr>
          <w:b/>
          <w:w w:val="105"/>
          <w:sz w:val="28"/>
          <w:szCs w:val="28"/>
        </w:rPr>
        <w:t xml:space="preserve">ОСВІТНЯ </w:t>
      </w:r>
      <w:r w:rsidR="00EA2125" w:rsidRPr="00140076">
        <w:rPr>
          <w:b/>
          <w:w w:val="105"/>
          <w:sz w:val="28"/>
          <w:szCs w:val="28"/>
        </w:rPr>
        <w:t>ПРОГРАМА</w:t>
      </w:r>
    </w:p>
    <w:p w:rsidR="008D1BA5" w:rsidRDefault="00140076" w:rsidP="00E601A7">
      <w:pPr>
        <w:spacing w:before="1"/>
        <w:jc w:val="center"/>
        <w:rPr>
          <w:b/>
          <w:sz w:val="28"/>
          <w:szCs w:val="28"/>
        </w:rPr>
      </w:pPr>
      <w:r w:rsidRPr="00140076">
        <w:rPr>
          <w:b/>
          <w:sz w:val="28"/>
          <w:szCs w:val="28"/>
        </w:rPr>
        <w:t xml:space="preserve">ПІДВИЩЕННЯ </w:t>
      </w:r>
      <w:r w:rsidR="008D1BA5">
        <w:rPr>
          <w:b/>
          <w:sz w:val="28"/>
          <w:szCs w:val="28"/>
        </w:rPr>
        <w:t>ФАХОВОЇ</w:t>
      </w:r>
      <w:r w:rsidR="008D1BA5" w:rsidRPr="00140076">
        <w:rPr>
          <w:b/>
          <w:sz w:val="28"/>
          <w:szCs w:val="28"/>
        </w:rPr>
        <w:t xml:space="preserve"> </w:t>
      </w:r>
      <w:r w:rsidRPr="00140076">
        <w:rPr>
          <w:b/>
          <w:sz w:val="28"/>
          <w:szCs w:val="28"/>
        </w:rPr>
        <w:t xml:space="preserve">КВАЛІФІКАЦІЇ </w:t>
      </w:r>
    </w:p>
    <w:p w:rsidR="000029A5" w:rsidRDefault="00E601A7" w:rsidP="00E601A7">
      <w:pPr>
        <w:spacing w:before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ВЧИТЕЛІВ ХІМІЇ </w:t>
      </w:r>
    </w:p>
    <w:p w:rsidR="00C7575A" w:rsidRDefault="00C7575A" w:rsidP="00E601A7">
      <w:pPr>
        <w:spacing w:before="1"/>
        <w:jc w:val="center"/>
        <w:rPr>
          <w:b/>
          <w:sz w:val="28"/>
          <w:szCs w:val="28"/>
        </w:rPr>
      </w:pPr>
    </w:p>
    <w:p w:rsidR="000029A5" w:rsidRPr="00E601A7" w:rsidRDefault="000029A5">
      <w:pPr>
        <w:pStyle w:val="a3"/>
        <w:rPr>
          <w:b/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B310F9" w:rsidRDefault="00B310F9">
      <w:pPr>
        <w:pStyle w:val="a3"/>
        <w:rPr>
          <w:sz w:val="30"/>
        </w:rPr>
      </w:pPr>
    </w:p>
    <w:p w:rsidR="00B310F9" w:rsidRDefault="00B310F9">
      <w:pPr>
        <w:pStyle w:val="a3"/>
        <w:rPr>
          <w:sz w:val="30"/>
        </w:rPr>
      </w:pPr>
    </w:p>
    <w:p w:rsidR="00B310F9" w:rsidRDefault="00B310F9">
      <w:pPr>
        <w:pStyle w:val="a3"/>
        <w:rPr>
          <w:sz w:val="30"/>
        </w:rPr>
      </w:pPr>
    </w:p>
    <w:p w:rsidR="000029A5" w:rsidRDefault="000029A5">
      <w:pPr>
        <w:pStyle w:val="a3"/>
        <w:rPr>
          <w:sz w:val="30"/>
        </w:rPr>
      </w:pPr>
    </w:p>
    <w:p w:rsidR="00976390" w:rsidRDefault="00976390">
      <w:pPr>
        <w:pStyle w:val="a3"/>
        <w:rPr>
          <w:sz w:val="30"/>
        </w:rPr>
      </w:pPr>
    </w:p>
    <w:p w:rsidR="000029A5" w:rsidRPr="00505FD4" w:rsidRDefault="00E44F8B" w:rsidP="00CB1551">
      <w:pPr>
        <w:pStyle w:val="a3"/>
        <w:ind w:right="65"/>
        <w:jc w:val="center"/>
      </w:pPr>
      <w:r>
        <w:t>Біла Церква</w:t>
      </w:r>
      <w:r w:rsidR="00EA2125">
        <w:t xml:space="preserve"> – 20</w:t>
      </w:r>
      <w:r>
        <w:t>2</w:t>
      </w:r>
      <w:r w:rsidR="00505FD4">
        <w:t>0</w:t>
      </w:r>
    </w:p>
    <w:p w:rsidR="000029A5" w:rsidRDefault="000029A5">
      <w:pPr>
        <w:jc w:val="center"/>
        <w:sectPr w:rsidR="000029A5" w:rsidSect="00E44F8B">
          <w:type w:val="continuous"/>
          <w:pgSz w:w="11910" w:h="16840"/>
          <w:pgMar w:top="1134" w:right="851" w:bottom="1134" w:left="1701" w:header="709" w:footer="709" w:gutter="0"/>
          <w:cols w:space="720"/>
        </w:sectPr>
      </w:pPr>
    </w:p>
    <w:tbl>
      <w:tblPr>
        <w:tblStyle w:val="TableNormal"/>
        <w:tblW w:w="0" w:type="auto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513"/>
        <w:gridCol w:w="5529"/>
        <w:gridCol w:w="711"/>
      </w:tblGrid>
      <w:tr w:rsidR="00505FD4" w:rsidTr="000B0D47">
        <w:trPr>
          <w:trHeight w:val="554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lastRenderedPageBreak/>
              <w:t>Розробники програми</w:t>
            </w:r>
          </w:p>
          <w:p w:rsidR="00505FD4" w:rsidRDefault="00505FD4" w:rsidP="000B0D47">
            <w:pPr>
              <w:pStyle w:val="TableParagraph"/>
              <w:spacing w:line="269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 </w:t>
            </w:r>
          </w:p>
        </w:tc>
        <w:tc>
          <w:tcPr>
            <w:tcW w:w="6753" w:type="dxa"/>
            <w:gridSpan w:val="3"/>
          </w:tcPr>
          <w:p w:rsidR="00505FD4" w:rsidRDefault="00505FD4" w:rsidP="00D94D99">
            <w:pPr>
              <w:pStyle w:val="TableParagraph"/>
              <w:spacing w:line="265" w:lineRule="exact"/>
              <w:ind w:left="107" w:right="144"/>
              <w:jc w:val="both"/>
              <w:rPr>
                <w:sz w:val="24"/>
              </w:rPr>
            </w:pPr>
            <w:bookmarkStart w:id="0" w:name="_GoBack"/>
            <w:bookmarkEnd w:id="0"/>
            <w:r w:rsidRPr="00E601A7">
              <w:rPr>
                <w:b/>
                <w:i/>
                <w:spacing w:val="-6"/>
                <w:sz w:val="24"/>
                <w:szCs w:val="24"/>
              </w:rPr>
              <w:t>Бобкова О</w:t>
            </w:r>
            <w:r w:rsidR="00D94D99">
              <w:rPr>
                <w:b/>
                <w:i/>
                <w:spacing w:val="-6"/>
                <w:sz w:val="24"/>
                <w:szCs w:val="24"/>
              </w:rPr>
              <w:t>.</w:t>
            </w:r>
            <w:r w:rsidRPr="00E601A7">
              <w:rPr>
                <w:b/>
                <w:i/>
                <w:spacing w:val="-6"/>
                <w:sz w:val="24"/>
                <w:szCs w:val="24"/>
              </w:rPr>
              <w:t>С</w:t>
            </w:r>
            <w:r w:rsidR="00D94D99">
              <w:rPr>
                <w:b/>
                <w:i/>
                <w:spacing w:val="-6"/>
                <w:sz w:val="24"/>
                <w:szCs w:val="24"/>
              </w:rPr>
              <w:t>.</w:t>
            </w:r>
            <w:r w:rsidRPr="00E601A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601A7">
              <w:rPr>
                <w:spacing w:val="-6"/>
                <w:sz w:val="24"/>
                <w:szCs w:val="24"/>
              </w:rPr>
              <w:t>методист відділу хімії, біології, екології та основ здоров’я</w:t>
            </w:r>
            <w:r w:rsidRPr="00E601A7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E601A7">
              <w:rPr>
                <w:spacing w:val="-6"/>
                <w:sz w:val="24"/>
                <w:szCs w:val="24"/>
              </w:rPr>
              <w:t>Комунального навчального закладу Київської обласної ради «Київський обласний інститут післядипломної освіти педагогічних кадрів»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Найменування програми</w:t>
            </w:r>
          </w:p>
        </w:tc>
        <w:tc>
          <w:tcPr>
            <w:tcW w:w="6753" w:type="dxa"/>
            <w:gridSpan w:val="3"/>
          </w:tcPr>
          <w:p w:rsidR="00505FD4" w:rsidRPr="007E6978" w:rsidRDefault="00505FD4" w:rsidP="000B0D47">
            <w:pPr>
              <w:pStyle w:val="TableParagraph"/>
              <w:ind w:left="107" w:right="144"/>
              <w:jc w:val="both"/>
              <w:rPr>
                <w:sz w:val="24"/>
              </w:rPr>
            </w:pPr>
            <w:r w:rsidRPr="00DD2361">
              <w:rPr>
                <w:w w:val="105"/>
                <w:sz w:val="24"/>
                <w:szCs w:val="24"/>
              </w:rPr>
              <w:t xml:space="preserve">Освітня програма </w:t>
            </w:r>
            <w:r w:rsidRPr="00DD2361">
              <w:rPr>
                <w:sz w:val="24"/>
                <w:szCs w:val="24"/>
              </w:rPr>
              <w:t xml:space="preserve">підвищення фахової кваліфікації вчителів хімії </w:t>
            </w:r>
            <w:r w:rsidRPr="00DD2361">
              <w:rPr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(очно-дистанційна форма навчання)</w:t>
            </w:r>
          </w:p>
        </w:tc>
      </w:tr>
      <w:tr w:rsidR="00505FD4" w:rsidTr="003D6D7B">
        <w:trPr>
          <w:trHeight w:val="555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Мета програми</w:t>
            </w:r>
          </w:p>
        </w:tc>
        <w:tc>
          <w:tcPr>
            <w:tcW w:w="6753" w:type="dxa"/>
            <w:gridSpan w:val="3"/>
          </w:tcPr>
          <w:p w:rsidR="00505FD4" w:rsidRPr="007276AE" w:rsidRDefault="00505FD4" w:rsidP="000B0D47">
            <w:pPr>
              <w:pStyle w:val="TableParagraph"/>
              <w:spacing w:line="240" w:lineRule="auto"/>
              <w:ind w:left="107" w:right="144"/>
              <w:jc w:val="both"/>
              <w:rPr>
                <w:color w:val="FF0000"/>
                <w:sz w:val="24"/>
              </w:rPr>
            </w:pPr>
            <w:r w:rsidRPr="00DD2361">
              <w:rPr>
                <w:spacing w:val="-6"/>
                <w:sz w:val="24"/>
                <w:szCs w:val="24"/>
              </w:rPr>
              <w:t>Підвищення рівня професійної компетентності педагогічних праців</w:t>
            </w:r>
            <w:r w:rsidRPr="00DD2361">
              <w:rPr>
                <w:spacing w:val="-6"/>
                <w:sz w:val="24"/>
                <w:szCs w:val="24"/>
              </w:rPr>
              <w:softHyphen/>
              <w:t xml:space="preserve">ників </w:t>
            </w:r>
            <w:r>
              <w:rPr>
                <w:spacing w:val="-6"/>
                <w:sz w:val="24"/>
                <w:szCs w:val="24"/>
              </w:rPr>
              <w:t>в умовах модернізації шкільної хімічної освіти</w:t>
            </w:r>
          </w:p>
        </w:tc>
      </w:tr>
      <w:tr w:rsidR="00505FD4" w:rsidTr="000B0D47">
        <w:trPr>
          <w:trHeight w:val="489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  <w:r>
              <w:rPr>
                <w:b/>
                <w:i/>
                <w:w w:val="105"/>
                <w:sz w:val="24"/>
              </w:rPr>
              <w:t xml:space="preserve">Напрям програми </w:t>
            </w:r>
          </w:p>
        </w:tc>
        <w:tc>
          <w:tcPr>
            <w:tcW w:w="6753" w:type="dxa"/>
            <w:gridSpan w:val="3"/>
          </w:tcPr>
          <w:p w:rsidR="00505FD4" w:rsidRPr="008B285E" w:rsidRDefault="00505FD4" w:rsidP="000B0D47">
            <w:pPr>
              <w:pStyle w:val="TableParagraph"/>
              <w:spacing w:line="240" w:lineRule="auto"/>
              <w:ind w:left="107" w:right="96"/>
              <w:jc w:val="both"/>
              <w:rPr>
                <w:sz w:val="24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Розвиток</w:t>
            </w:r>
            <w:r w:rsidRPr="00DD2361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загальних і професійних компетентностей педагогічних працівників, означених Професійним стандартом за професією «Вчитель закладу загальної середньої освіти» (затверджено наказом Міністерства розвитку економіки, торгівлі та сільського господарства України № 2736 від 23.12.2020)</w:t>
            </w:r>
          </w:p>
        </w:tc>
      </w:tr>
      <w:tr w:rsidR="00505FD4" w:rsidTr="000B0D47">
        <w:trPr>
          <w:trHeight w:val="552"/>
        </w:trPr>
        <w:tc>
          <w:tcPr>
            <w:tcW w:w="3260" w:type="dxa"/>
            <w:vMerge w:val="restart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Зміст програми</w:t>
            </w:r>
          </w:p>
        </w:tc>
        <w:tc>
          <w:tcPr>
            <w:tcW w:w="513" w:type="dxa"/>
          </w:tcPr>
          <w:p w:rsidR="00505FD4" w:rsidRDefault="00505FD4" w:rsidP="000B0D47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9"/>
                <w:sz w:val="24"/>
              </w:rPr>
              <w:t>№</w:t>
            </w:r>
          </w:p>
          <w:p w:rsidR="00505FD4" w:rsidRDefault="00505FD4" w:rsidP="000B0D47">
            <w:pPr>
              <w:pStyle w:val="TableParagraph"/>
              <w:spacing w:line="268" w:lineRule="exact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з/п</w:t>
            </w:r>
          </w:p>
        </w:tc>
        <w:tc>
          <w:tcPr>
            <w:tcW w:w="5529" w:type="dxa"/>
          </w:tcPr>
          <w:p w:rsidR="00505FD4" w:rsidRDefault="00505FD4" w:rsidP="000B0D47">
            <w:pPr>
              <w:pStyle w:val="TableParagraph"/>
              <w:spacing w:line="240" w:lineRule="auto"/>
              <w:ind w:left="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 заняття</w:t>
            </w:r>
          </w:p>
        </w:tc>
        <w:tc>
          <w:tcPr>
            <w:tcW w:w="711" w:type="dxa"/>
          </w:tcPr>
          <w:p w:rsidR="00505FD4" w:rsidRDefault="00505FD4" w:rsidP="000B0D47">
            <w:pPr>
              <w:pStyle w:val="TableParagraph"/>
              <w:spacing w:line="240" w:lineRule="auto"/>
              <w:ind w:left="0" w:right="10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Год.</w:t>
            </w:r>
          </w:p>
        </w:tc>
      </w:tr>
      <w:tr w:rsidR="00505FD4" w:rsidTr="000B0D47">
        <w:trPr>
          <w:trHeight w:val="213"/>
        </w:trPr>
        <w:tc>
          <w:tcPr>
            <w:tcW w:w="3260" w:type="dxa"/>
            <w:vMerge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8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513" w:type="dxa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spacing w:line="268" w:lineRule="exact"/>
              <w:ind w:left="0" w:firstLine="0"/>
              <w:jc w:val="center"/>
              <w:rPr>
                <w:w w:val="109"/>
                <w:sz w:val="24"/>
              </w:rPr>
            </w:pPr>
            <w:r>
              <w:rPr>
                <w:w w:val="109"/>
                <w:sz w:val="24"/>
              </w:rPr>
              <w:t>1</w:t>
            </w:r>
          </w:p>
        </w:tc>
        <w:tc>
          <w:tcPr>
            <w:tcW w:w="5529" w:type="dxa"/>
          </w:tcPr>
          <w:p w:rsidR="00505FD4" w:rsidRPr="00A21BAB" w:rsidRDefault="00505FD4" w:rsidP="000B0D47">
            <w:pPr>
              <w:jc w:val="both"/>
            </w:pPr>
            <w:r w:rsidRPr="00A21BAB">
              <w:t>Виклики інформаційної цивілізації та шляхи реформування школи 21 століття</w:t>
            </w:r>
          </w:p>
        </w:tc>
        <w:tc>
          <w:tcPr>
            <w:tcW w:w="711" w:type="dxa"/>
          </w:tcPr>
          <w:p w:rsidR="00505FD4" w:rsidRPr="00B4764D" w:rsidRDefault="00505FD4" w:rsidP="000B0D47">
            <w:pPr>
              <w:pStyle w:val="TableParagraph"/>
              <w:spacing w:line="240" w:lineRule="auto"/>
              <w:ind w:left="0" w:right="106"/>
              <w:jc w:val="center"/>
              <w:rPr>
                <w:sz w:val="24"/>
              </w:rPr>
            </w:pPr>
            <w:r w:rsidRPr="00B4764D">
              <w:rPr>
                <w:sz w:val="24"/>
              </w:rPr>
              <w:t>2</w:t>
            </w:r>
          </w:p>
        </w:tc>
      </w:tr>
      <w:tr w:rsidR="00505FD4" w:rsidTr="000B0D47">
        <w:trPr>
          <w:trHeight w:val="220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505FD4" w:rsidRPr="00514BEF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505FD4" w:rsidRPr="00A21BAB" w:rsidRDefault="00505FD4" w:rsidP="000B0D47">
            <w:pPr>
              <w:jc w:val="both"/>
            </w:pPr>
            <w:r w:rsidRPr="00DD2361">
              <w:rPr>
                <w:rFonts w:eastAsia="Calibri"/>
                <w:sz w:val="24"/>
                <w:szCs w:val="24"/>
                <w:lang w:eastAsia="en-US" w:bidi="ar-SA"/>
              </w:rPr>
              <w:t>Модернізація освітнього процесу в контексті реалізації концептуальних ідей Нової української школи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505FD4" w:rsidRPr="00514BEF" w:rsidRDefault="00505FD4" w:rsidP="000B0D47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505FD4" w:rsidRPr="00514BEF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505FD4" w:rsidRPr="00A21BAB" w:rsidRDefault="00505FD4" w:rsidP="000B0D47">
            <w:pPr>
              <w:pStyle w:val="TableParagraph"/>
              <w:ind w:left="0" w:right="142"/>
              <w:jc w:val="both"/>
              <w:rPr>
                <w:bCs/>
                <w:iCs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ru-RU" w:bidi="ar-SA"/>
              </w:rPr>
              <w:t>Педагог в системі компетентнісної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505FD4" w:rsidRPr="00514BEF" w:rsidRDefault="00505FD4" w:rsidP="000B0D47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505FD4" w:rsidRPr="00514BEF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529" w:type="dxa"/>
            <w:tcBorders>
              <w:right w:val="single" w:sz="6" w:space="0" w:color="000000"/>
            </w:tcBorders>
            <w:shd w:val="clear" w:color="auto" w:fill="auto"/>
          </w:tcPr>
          <w:p w:rsidR="00505FD4" w:rsidRPr="00514BEF" w:rsidRDefault="00505FD4" w:rsidP="000B0D47">
            <w:pPr>
              <w:pStyle w:val="TableParagraph"/>
              <w:ind w:left="0" w:right="142"/>
              <w:jc w:val="both"/>
              <w:rPr>
                <w:bCs/>
                <w:iCs/>
                <w:sz w:val="24"/>
                <w:szCs w:val="24"/>
              </w:rPr>
            </w:pPr>
            <w:r w:rsidRPr="00A21BAB">
              <w:rPr>
                <w:bCs/>
                <w:iCs/>
                <w:sz w:val="24"/>
                <w:szCs w:val="24"/>
              </w:rPr>
              <w:t xml:space="preserve">Загальна характеристика можливостей системи дистанційного навчання. Створення </w:t>
            </w:r>
            <w:proofErr w:type="spellStart"/>
            <w:r w:rsidRPr="00A21BAB">
              <w:rPr>
                <w:bCs/>
                <w:iCs/>
                <w:sz w:val="24"/>
                <w:szCs w:val="24"/>
              </w:rPr>
              <w:t>акаунтів</w:t>
            </w:r>
            <w:proofErr w:type="spellEnd"/>
            <w:r w:rsidRPr="00A21BAB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711" w:type="dxa"/>
            <w:tcBorders>
              <w:left w:val="single" w:sz="6" w:space="0" w:color="000000"/>
            </w:tcBorders>
            <w:shd w:val="clear" w:color="auto" w:fill="auto"/>
          </w:tcPr>
          <w:p w:rsidR="00505FD4" w:rsidRPr="00514BEF" w:rsidRDefault="00505FD4" w:rsidP="000B0D47">
            <w:pPr>
              <w:pStyle w:val="TableParagraph"/>
              <w:ind w:left="0"/>
              <w:jc w:val="center"/>
              <w:rPr>
                <w:sz w:val="24"/>
              </w:rPr>
            </w:pPr>
            <w:r w:rsidRPr="00514BEF">
              <w:rPr>
                <w:sz w:val="24"/>
              </w:rPr>
              <w:t>2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  <w:shd w:val="clear" w:color="auto" w:fill="auto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05FD4" w:rsidRPr="00505FD4" w:rsidRDefault="00505FD4" w:rsidP="000B0D47">
            <w:pPr>
              <w:pStyle w:val="TableParagraph"/>
              <w:ind w:left="0"/>
              <w:jc w:val="both"/>
              <w:rPr>
                <w:bCs/>
                <w:iCs/>
                <w:color w:val="FF0000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 w:bidi="ar-SA"/>
              </w:rPr>
              <w:t>П</w:t>
            </w:r>
            <w:r w:rsidRPr="00DD2361">
              <w:rPr>
                <w:rFonts w:eastAsia="Calibri"/>
                <w:sz w:val="24"/>
                <w:szCs w:val="24"/>
                <w:lang w:eastAsia="en-US" w:bidi="ar-SA"/>
              </w:rPr>
              <w:t xml:space="preserve">рограмне  та 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н</w:t>
            </w:r>
            <w:r w:rsidRPr="00DD2361">
              <w:rPr>
                <w:rFonts w:eastAsia="Calibri"/>
                <w:sz w:val="24"/>
                <w:szCs w:val="24"/>
                <w:lang w:eastAsia="en-US" w:bidi="ar-SA"/>
              </w:rPr>
              <w:t>авчально-методичне забезпечення шкільної хімічної освіти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5FD4" w:rsidTr="000B0D47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05FD4" w:rsidRPr="00505FD4" w:rsidRDefault="00505FD4" w:rsidP="000B0D47">
            <w:pPr>
              <w:pStyle w:val="TableParagraph"/>
              <w:ind w:left="0" w:right="142"/>
              <w:jc w:val="both"/>
              <w:rPr>
                <w:color w:val="FF0000"/>
                <w:sz w:val="24"/>
                <w:szCs w:val="24"/>
              </w:rPr>
            </w:pPr>
            <w:r w:rsidRPr="00DD2361">
              <w:rPr>
                <w:rFonts w:eastAsia="Calibri"/>
                <w:color w:val="000000"/>
                <w:sz w:val="24"/>
                <w:szCs w:val="24"/>
                <w:lang w:eastAsia="ru-RU" w:bidi="ar-SA"/>
              </w:rPr>
              <w:t>Реалізація діяльнісного і компетентнісного підходів під час проведення учнівського хімічного експерименту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05FD4" w:rsidTr="000B0D47">
        <w:trPr>
          <w:trHeight w:val="263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05FD4" w:rsidRPr="00505FD4" w:rsidRDefault="00505FD4" w:rsidP="000B0D47">
            <w:pPr>
              <w:pStyle w:val="TableParagraph"/>
              <w:spacing w:before="2" w:line="276" w:lineRule="exact"/>
              <w:ind w:left="0" w:right="142"/>
              <w:jc w:val="both"/>
              <w:rPr>
                <w:bCs/>
                <w:color w:val="FF0000"/>
                <w:sz w:val="24"/>
                <w:szCs w:val="24"/>
              </w:rPr>
            </w:pPr>
            <w:r w:rsidRPr="00DD2361">
              <w:rPr>
                <w:rFonts w:eastAsia="+mj-ea"/>
                <w:sz w:val="24"/>
                <w:szCs w:val="24"/>
              </w:rPr>
              <w:t>Методичні та логічні основи розв’язування розрахункових задач з хімії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05FD4" w:rsidRPr="00505FD4" w:rsidRDefault="00505FD4" w:rsidP="000B0D47">
            <w:pPr>
              <w:pStyle w:val="TableParagraph"/>
              <w:ind w:left="0" w:right="142"/>
              <w:jc w:val="both"/>
              <w:rPr>
                <w:color w:val="FF0000"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ru-RU"/>
              </w:rPr>
              <w:t>Розвиток ключових компетентностей учнів на основі проєктної технології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529" w:type="dxa"/>
            <w:tcBorders>
              <w:right w:val="single" w:sz="6" w:space="0" w:color="000000"/>
            </w:tcBorders>
          </w:tcPr>
          <w:p w:rsidR="00505FD4" w:rsidRPr="00505FD4" w:rsidRDefault="00505FD4" w:rsidP="00505FD4">
            <w:pPr>
              <w:pStyle w:val="TableParagraph"/>
              <w:ind w:left="0" w:right="142"/>
              <w:jc w:val="both"/>
              <w:rPr>
                <w:color w:val="FF0000"/>
                <w:sz w:val="24"/>
                <w:szCs w:val="24"/>
              </w:rPr>
            </w:pPr>
            <w:r w:rsidRPr="00E16B33">
              <w:rPr>
                <w:rFonts w:eastAsia="Calibri"/>
                <w:sz w:val="24"/>
                <w:szCs w:val="24"/>
                <w:lang w:eastAsia="en-US" w:bidi="ar-SA"/>
              </w:rPr>
              <w:t xml:space="preserve">Організація  самостійної  пізнавальної діяльності учнів на навчальних заняттях </w:t>
            </w:r>
            <w:r w:rsidRPr="00E16B33">
              <w:rPr>
                <w:rFonts w:eastAsia="Calibri"/>
                <w:bCs/>
                <w:sz w:val="24"/>
                <w:szCs w:val="24"/>
                <w:lang w:eastAsia="en-US" w:bidi="ar-SA"/>
              </w:rPr>
              <w:t>хімії</w:t>
            </w:r>
          </w:p>
        </w:tc>
        <w:tc>
          <w:tcPr>
            <w:tcW w:w="711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jc w:val="center"/>
            </w:pPr>
            <w:r w:rsidRPr="007B620B">
              <w:rPr>
                <w:sz w:val="24"/>
              </w:rPr>
              <w:t>2</w:t>
            </w:r>
          </w:p>
        </w:tc>
      </w:tr>
      <w:tr w:rsidR="00505FD4" w:rsidTr="000B0D47">
        <w:trPr>
          <w:trHeight w:val="275"/>
        </w:trPr>
        <w:tc>
          <w:tcPr>
            <w:tcW w:w="3260" w:type="dxa"/>
            <w:vMerge/>
            <w:tcBorders>
              <w:top w:val="nil"/>
              <w:left w:val="single" w:sz="6" w:space="0" w:color="000000"/>
            </w:tcBorders>
          </w:tcPr>
          <w:p w:rsidR="00505FD4" w:rsidRDefault="00505FD4" w:rsidP="000B0D47">
            <w:pPr>
              <w:rPr>
                <w:sz w:val="2"/>
                <w:szCs w:val="2"/>
              </w:rPr>
            </w:pPr>
          </w:p>
        </w:tc>
        <w:tc>
          <w:tcPr>
            <w:tcW w:w="513" w:type="dxa"/>
          </w:tcPr>
          <w:p w:rsidR="00505FD4" w:rsidRPr="00B4764D" w:rsidRDefault="00505FD4" w:rsidP="00505FD4">
            <w:pPr>
              <w:pStyle w:val="TableParagraph"/>
              <w:numPr>
                <w:ilvl w:val="0"/>
                <w:numId w:val="23"/>
              </w:numPr>
              <w:spacing w:line="256" w:lineRule="exact"/>
              <w:ind w:left="0"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529" w:type="dxa"/>
          </w:tcPr>
          <w:p w:rsidR="00505FD4" w:rsidRPr="00BB4244" w:rsidRDefault="00505FD4" w:rsidP="000B0D47">
            <w:pPr>
              <w:jc w:val="both"/>
              <w:rPr>
                <w:i/>
                <w:sz w:val="24"/>
                <w:szCs w:val="24"/>
              </w:rPr>
            </w:pPr>
            <w:r w:rsidRPr="00AC6828">
              <w:rPr>
                <w:sz w:val="24"/>
                <w:szCs w:val="24"/>
              </w:rPr>
              <w:t>Тематична дискусія на тему:</w:t>
            </w:r>
            <w:r>
              <w:t xml:space="preserve"> «Готовність педагогічних працівників до використання ІКТ у навчанні».</w:t>
            </w:r>
          </w:p>
        </w:tc>
        <w:tc>
          <w:tcPr>
            <w:tcW w:w="711" w:type="dxa"/>
          </w:tcPr>
          <w:p w:rsidR="00505FD4" w:rsidRDefault="00505FD4" w:rsidP="000B0D47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05FD4" w:rsidTr="000B0D47">
        <w:trPr>
          <w:trHeight w:val="277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58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Обсяг програми</w:t>
            </w:r>
          </w:p>
        </w:tc>
        <w:tc>
          <w:tcPr>
            <w:tcW w:w="6753" w:type="dxa"/>
            <w:gridSpan w:val="3"/>
          </w:tcPr>
          <w:p w:rsidR="00505FD4" w:rsidRPr="001605EF" w:rsidRDefault="00505FD4" w:rsidP="000B0D47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2 кредити </w:t>
            </w:r>
            <w:r>
              <w:rPr>
                <w:sz w:val="24"/>
              </w:rPr>
              <w:t>ЄКТС</w:t>
            </w:r>
            <w:r w:rsidRPr="001605EF">
              <w:rPr>
                <w:sz w:val="24"/>
                <w:szCs w:val="24"/>
              </w:rPr>
              <w:t xml:space="preserve">: </w:t>
            </w:r>
            <w:r w:rsidRPr="001605EF">
              <w:t xml:space="preserve">60 год: </w:t>
            </w:r>
            <w:r w:rsidRPr="001605EF">
              <w:rPr>
                <w:sz w:val="24"/>
                <w:szCs w:val="24"/>
              </w:rPr>
              <w:t xml:space="preserve">20 год аудит. год. + 40 год керована самостійна робота 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Default="00505FD4" w:rsidP="000B0D47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Форма підвищення</w:t>
            </w:r>
          </w:p>
          <w:p w:rsidR="00505FD4" w:rsidRDefault="00505FD4" w:rsidP="000B0D47">
            <w:pPr>
              <w:pStyle w:val="TableParagraph"/>
              <w:spacing w:line="265" w:lineRule="exact"/>
              <w:ind w:lef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кваліфікації</w:t>
            </w:r>
          </w:p>
        </w:tc>
        <w:tc>
          <w:tcPr>
            <w:tcW w:w="6753" w:type="dxa"/>
            <w:gridSpan w:val="3"/>
          </w:tcPr>
          <w:p w:rsidR="00505FD4" w:rsidRDefault="00505FD4" w:rsidP="000B0D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Інституційна (очно-дистанційна)</w:t>
            </w:r>
          </w:p>
        </w:tc>
      </w:tr>
      <w:tr w:rsidR="00505FD4" w:rsidTr="000B0D47">
        <w:trPr>
          <w:trHeight w:val="551"/>
        </w:trPr>
        <w:tc>
          <w:tcPr>
            <w:tcW w:w="3260" w:type="dxa"/>
            <w:tcBorders>
              <w:left w:val="single" w:sz="6" w:space="0" w:color="000000"/>
            </w:tcBorders>
          </w:tcPr>
          <w:p w:rsidR="00505FD4" w:rsidRPr="001D5F32" w:rsidRDefault="00505FD4" w:rsidP="000B0D47">
            <w:pPr>
              <w:jc w:val="center"/>
              <w:rPr>
                <w:b/>
                <w:i/>
                <w:sz w:val="24"/>
                <w:szCs w:val="24"/>
              </w:rPr>
            </w:pPr>
            <w:r w:rsidRPr="001D5F32">
              <w:rPr>
                <w:b/>
                <w:i/>
                <w:sz w:val="24"/>
                <w:szCs w:val="24"/>
              </w:rPr>
              <w:t xml:space="preserve">Результати навчання 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</w:p>
          <w:p w:rsidR="00505FD4" w:rsidRPr="001D5F32" w:rsidRDefault="00505FD4" w:rsidP="000B0D47">
            <w:pPr>
              <w:rPr>
                <w:b/>
                <w:i/>
                <w:sz w:val="24"/>
                <w:szCs w:val="24"/>
              </w:rPr>
            </w:pPr>
          </w:p>
          <w:p w:rsidR="00505FD4" w:rsidRDefault="00505FD4" w:rsidP="000B0D47">
            <w:pPr>
              <w:pStyle w:val="TableParagraph"/>
              <w:spacing w:line="267" w:lineRule="exact"/>
              <w:ind w:left="105"/>
              <w:jc w:val="center"/>
              <w:rPr>
                <w:b/>
                <w:i/>
                <w:w w:val="105"/>
                <w:sz w:val="24"/>
              </w:rPr>
            </w:pPr>
          </w:p>
        </w:tc>
        <w:tc>
          <w:tcPr>
            <w:tcW w:w="6753" w:type="dxa"/>
            <w:gridSpan w:val="3"/>
          </w:tcPr>
          <w:p w:rsidR="00505FD4" w:rsidRPr="00E16B33" w:rsidRDefault="00505FD4" w:rsidP="00505FD4">
            <w:pPr>
              <w:pStyle w:val="Default"/>
              <w:ind w:left="57" w:right="57"/>
              <w:rPr>
                <w:bCs/>
                <w:i/>
                <w:color w:val="auto"/>
                <w:spacing w:val="-6"/>
                <w:lang w:val="uk-UA"/>
              </w:rPr>
            </w:pPr>
            <w:r w:rsidRPr="00E16B33">
              <w:rPr>
                <w:bCs/>
                <w:i/>
                <w:color w:val="auto"/>
                <w:spacing w:val="-6"/>
                <w:lang w:val="uk-UA"/>
              </w:rPr>
              <w:t>Загальні компетентності:</w:t>
            </w:r>
          </w:p>
          <w:p w:rsidR="00505FD4" w:rsidRPr="00E16B33" w:rsidRDefault="00505FD4" w:rsidP="00505FD4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 w:rsidRPr="00E16B33">
              <w:rPr>
                <w:spacing w:val="-6"/>
                <w:sz w:val="24"/>
                <w:szCs w:val="24"/>
              </w:rPr>
              <w:t xml:space="preserve">Здатність </w:t>
            </w:r>
            <w:r>
              <w:rPr>
                <w:spacing w:val="-6"/>
                <w:sz w:val="24"/>
                <w:szCs w:val="24"/>
              </w:rPr>
              <w:t xml:space="preserve">налагоджувати </w:t>
            </w:r>
            <w:r w:rsidRPr="00E16B33">
              <w:rPr>
                <w:spacing w:val="-6"/>
                <w:sz w:val="24"/>
                <w:szCs w:val="24"/>
              </w:rPr>
              <w:t>міжособистісн</w:t>
            </w:r>
            <w:r>
              <w:rPr>
                <w:spacing w:val="-6"/>
                <w:sz w:val="24"/>
                <w:szCs w:val="24"/>
              </w:rPr>
              <w:t>у взаємодію</w:t>
            </w:r>
            <w:r w:rsidRPr="00E16B33">
              <w:rPr>
                <w:spacing w:val="-6"/>
                <w:sz w:val="24"/>
                <w:szCs w:val="24"/>
              </w:rPr>
              <w:t>.</w:t>
            </w:r>
          </w:p>
          <w:p w:rsidR="00505FD4" w:rsidRPr="00E16B33" w:rsidRDefault="00505FD4" w:rsidP="00505FD4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 w:rsidRPr="00E16B33">
              <w:rPr>
                <w:spacing w:val="-6"/>
                <w:sz w:val="24"/>
                <w:szCs w:val="24"/>
              </w:rPr>
              <w:t xml:space="preserve">Здатність </w:t>
            </w:r>
            <w:r>
              <w:rPr>
                <w:spacing w:val="-6"/>
                <w:sz w:val="24"/>
                <w:szCs w:val="24"/>
              </w:rPr>
              <w:t>ухвалювати</w:t>
            </w:r>
            <w:r w:rsidRPr="00E16B33">
              <w:rPr>
                <w:spacing w:val="-6"/>
                <w:sz w:val="24"/>
                <w:szCs w:val="24"/>
              </w:rPr>
              <w:t xml:space="preserve"> ефективн</w:t>
            </w:r>
            <w:r>
              <w:rPr>
                <w:spacing w:val="-6"/>
                <w:sz w:val="24"/>
                <w:szCs w:val="24"/>
              </w:rPr>
              <w:t>і рішення</w:t>
            </w:r>
            <w:r w:rsidRPr="00E16B33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>щодо власної професійної</w:t>
            </w:r>
            <w:r w:rsidRPr="00E16B33">
              <w:rPr>
                <w:spacing w:val="-6"/>
                <w:sz w:val="24"/>
                <w:szCs w:val="24"/>
              </w:rPr>
              <w:t xml:space="preserve"> діяльності.</w:t>
            </w:r>
          </w:p>
          <w:p w:rsidR="00505FD4" w:rsidRPr="00F7440A" w:rsidRDefault="00505FD4" w:rsidP="00505FD4">
            <w:pPr>
              <w:ind w:left="57" w:right="57"/>
              <w:jc w:val="both"/>
              <w:rPr>
                <w:i/>
                <w:spacing w:val="-6"/>
                <w:sz w:val="24"/>
                <w:szCs w:val="24"/>
              </w:rPr>
            </w:pPr>
            <w:r>
              <w:rPr>
                <w:i/>
                <w:spacing w:val="-6"/>
                <w:sz w:val="24"/>
                <w:szCs w:val="24"/>
              </w:rPr>
              <w:t>Професійні</w:t>
            </w:r>
            <w:r w:rsidRPr="00F7440A">
              <w:rPr>
                <w:i/>
                <w:spacing w:val="-6"/>
                <w:sz w:val="24"/>
                <w:szCs w:val="24"/>
              </w:rPr>
              <w:t xml:space="preserve"> компетентності:</w:t>
            </w:r>
          </w:p>
          <w:p w:rsidR="00505FD4" w:rsidRPr="00BF1860" w:rsidRDefault="00505FD4" w:rsidP="00505FD4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 w:rsidRPr="00F7440A">
              <w:rPr>
                <w:sz w:val="24"/>
                <w:szCs w:val="24"/>
              </w:rPr>
              <w:t xml:space="preserve">Здатність </w:t>
            </w:r>
            <w:r>
              <w:rPr>
                <w:sz w:val="24"/>
                <w:szCs w:val="24"/>
              </w:rPr>
              <w:t>використовувати цифрові ресурси в освітньому процесі.</w:t>
            </w:r>
          </w:p>
          <w:p w:rsidR="00505FD4" w:rsidRPr="007C3CE3" w:rsidRDefault="00505FD4" w:rsidP="00505FD4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мотивувати учнів, формувати стратегії командної роботи.</w:t>
            </w:r>
          </w:p>
          <w:p w:rsidR="00505FD4" w:rsidRPr="007C3CE3" w:rsidRDefault="00505FD4" w:rsidP="00505FD4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Здатність моделювати зміст навчання учнів відповідно до результатів її навчально-пізнавальної діяльності, визначених чинними навчальними програмами.</w:t>
            </w:r>
          </w:p>
          <w:p w:rsidR="00505FD4" w:rsidRPr="00F7440A" w:rsidRDefault="00505FD4" w:rsidP="00505FD4">
            <w:pPr>
              <w:pStyle w:val="a4"/>
              <w:numPr>
                <w:ilvl w:val="0"/>
                <w:numId w:val="19"/>
              </w:numPr>
              <w:ind w:left="57" w:right="57" w:hanging="230"/>
              <w:jc w:val="both"/>
              <w:rPr>
                <w:spacing w:val="-6"/>
                <w:sz w:val="24"/>
                <w:szCs w:val="24"/>
              </w:rPr>
            </w:pPr>
            <w:r>
              <w:rPr>
                <w:sz w:val="24"/>
                <w:szCs w:val="24"/>
              </w:rPr>
              <w:t>Здатність організовувати освітній процес на засадах педагогіки партнерства, безпечної та конструктивної взаємодії.</w:t>
            </w:r>
          </w:p>
          <w:p w:rsidR="00505FD4" w:rsidRDefault="00505FD4" w:rsidP="00505FD4">
            <w:pPr>
              <w:pStyle w:val="a4"/>
              <w:tabs>
                <w:tab w:val="left" w:pos="2160"/>
              </w:tabs>
              <w:ind w:left="57" w:right="144"/>
              <w:jc w:val="both"/>
              <w:rPr>
                <w:sz w:val="24"/>
                <w:szCs w:val="24"/>
              </w:rPr>
            </w:pPr>
            <w:r w:rsidRPr="00DD2361">
              <w:rPr>
                <w:sz w:val="24"/>
                <w:szCs w:val="24"/>
              </w:rPr>
              <w:lastRenderedPageBreak/>
              <w:t xml:space="preserve">Здатність </w:t>
            </w:r>
            <w:r>
              <w:rPr>
                <w:sz w:val="24"/>
                <w:szCs w:val="24"/>
              </w:rPr>
              <w:t xml:space="preserve">відстежувати прогрес учнів </w:t>
            </w:r>
            <w:r w:rsidRPr="00DD2361">
              <w:rPr>
                <w:sz w:val="24"/>
                <w:szCs w:val="24"/>
              </w:rPr>
              <w:t>в освітньому процесі</w:t>
            </w:r>
            <w:r>
              <w:rPr>
                <w:sz w:val="24"/>
                <w:szCs w:val="24"/>
              </w:rPr>
              <w:t xml:space="preserve">, підтримувати </w:t>
            </w:r>
            <w:r w:rsidRPr="00DD2361">
              <w:rPr>
                <w:sz w:val="24"/>
                <w:szCs w:val="24"/>
              </w:rPr>
              <w:t>ї</w:t>
            </w:r>
            <w:r>
              <w:rPr>
                <w:sz w:val="24"/>
                <w:szCs w:val="24"/>
              </w:rPr>
              <w:t>хній</w:t>
            </w:r>
            <w:r w:rsidRPr="00DD2361">
              <w:rPr>
                <w:sz w:val="24"/>
                <w:szCs w:val="24"/>
              </w:rPr>
              <w:t xml:space="preserve"> розвит</w:t>
            </w:r>
            <w:r>
              <w:rPr>
                <w:sz w:val="24"/>
                <w:szCs w:val="24"/>
              </w:rPr>
              <w:t>ок</w:t>
            </w:r>
            <w:r w:rsidRPr="00DD2361">
              <w:rPr>
                <w:sz w:val="24"/>
                <w:szCs w:val="24"/>
              </w:rPr>
              <w:t>.</w:t>
            </w:r>
          </w:p>
          <w:p w:rsidR="00505FD4" w:rsidRDefault="00505FD4" w:rsidP="00505FD4">
            <w:pPr>
              <w:pStyle w:val="a4"/>
              <w:ind w:left="57" w:right="57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Здатність визначати умови та ресурси професійного розвитку впродовж життя.</w:t>
            </w:r>
          </w:p>
          <w:p w:rsidR="00505FD4" w:rsidRPr="004075CF" w:rsidRDefault="00505FD4" w:rsidP="00505FD4">
            <w:pPr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Здатність рефлексувати щодо власної діяльності й професійного розвитку.</w:t>
            </w:r>
          </w:p>
        </w:tc>
      </w:tr>
    </w:tbl>
    <w:p w:rsidR="00505FD4" w:rsidRDefault="00505FD4" w:rsidP="008D1BA5">
      <w:pPr>
        <w:jc w:val="center"/>
        <w:rPr>
          <w:b/>
          <w:sz w:val="26"/>
          <w:szCs w:val="26"/>
        </w:rPr>
      </w:pPr>
    </w:p>
    <w:sectPr w:rsidR="00505FD4" w:rsidSect="00580F08">
      <w:pgSz w:w="11910" w:h="16840"/>
      <w:pgMar w:top="851" w:right="570" w:bottom="280" w:left="10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AA1"/>
    <w:multiLevelType w:val="hybridMultilevel"/>
    <w:tmpl w:val="0C4879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0A45"/>
    <w:multiLevelType w:val="multilevel"/>
    <w:tmpl w:val="77C40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724C95"/>
    <w:multiLevelType w:val="hybridMultilevel"/>
    <w:tmpl w:val="47840902"/>
    <w:lvl w:ilvl="0" w:tplc="0422000F">
      <w:start w:val="1"/>
      <w:numFmt w:val="decimal"/>
      <w:lvlText w:val="%1."/>
      <w:lvlJc w:val="left"/>
      <w:pPr>
        <w:ind w:left="2880" w:hanging="360"/>
      </w:pPr>
    </w:lvl>
    <w:lvl w:ilvl="1" w:tplc="04220019" w:tentative="1">
      <w:start w:val="1"/>
      <w:numFmt w:val="lowerLetter"/>
      <w:lvlText w:val="%2."/>
      <w:lvlJc w:val="left"/>
      <w:pPr>
        <w:ind w:left="3600" w:hanging="360"/>
      </w:pPr>
    </w:lvl>
    <w:lvl w:ilvl="2" w:tplc="0422001B" w:tentative="1">
      <w:start w:val="1"/>
      <w:numFmt w:val="lowerRoman"/>
      <w:lvlText w:val="%3."/>
      <w:lvlJc w:val="right"/>
      <w:pPr>
        <w:ind w:left="4320" w:hanging="180"/>
      </w:pPr>
    </w:lvl>
    <w:lvl w:ilvl="3" w:tplc="0422000F" w:tentative="1">
      <w:start w:val="1"/>
      <w:numFmt w:val="decimal"/>
      <w:lvlText w:val="%4."/>
      <w:lvlJc w:val="left"/>
      <w:pPr>
        <w:ind w:left="5040" w:hanging="360"/>
      </w:pPr>
    </w:lvl>
    <w:lvl w:ilvl="4" w:tplc="04220019" w:tentative="1">
      <w:start w:val="1"/>
      <w:numFmt w:val="lowerLetter"/>
      <w:lvlText w:val="%5."/>
      <w:lvlJc w:val="left"/>
      <w:pPr>
        <w:ind w:left="5760" w:hanging="360"/>
      </w:pPr>
    </w:lvl>
    <w:lvl w:ilvl="5" w:tplc="0422001B" w:tentative="1">
      <w:start w:val="1"/>
      <w:numFmt w:val="lowerRoman"/>
      <w:lvlText w:val="%6."/>
      <w:lvlJc w:val="right"/>
      <w:pPr>
        <w:ind w:left="6480" w:hanging="180"/>
      </w:pPr>
    </w:lvl>
    <w:lvl w:ilvl="6" w:tplc="0422000F" w:tentative="1">
      <w:start w:val="1"/>
      <w:numFmt w:val="decimal"/>
      <w:lvlText w:val="%7."/>
      <w:lvlJc w:val="left"/>
      <w:pPr>
        <w:ind w:left="7200" w:hanging="360"/>
      </w:pPr>
    </w:lvl>
    <w:lvl w:ilvl="7" w:tplc="04220019" w:tentative="1">
      <w:start w:val="1"/>
      <w:numFmt w:val="lowerLetter"/>
      <w:lvlText w:val="%8."/>
      <w:lvlJc w:val="left"/>
      <w:pPr>
        <w:ind w:left="7920" w:hanging="360"/>
      </w:pPr>
    </w:lvl>
    <w:lvl w:ilvl="8" w:tplc="042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>
    <w:nsid w:val="143E31C1"/>
    <w:multiLevelType w:val="multilevel"/>
    <w:tmpl w:val="0868E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744EED"/>
    <w:multiLevelType w:val="hybridMultilevel"/>
    <w:tmpl w:val="892CD3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57D48"/>
    <w:multiLevelType w:val="hybridMultilevel"/>
    <w:tmpl w:val="087248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55246"/>
    <w:multiLevelType w:val="hybridMultilevel"/>
    <w:tmpl w:val="F7145E32"/>
    <w:lvl w:ilvl="0" w:tplc="94366130">
      <w:start w:val="1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452DF2"/>
    <w:multiLevelType w:val="hybridMultilevel"/>
    <w:tmpl w:val="A09ACC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1491AA3"/>
    <w:multiLevelType w:val="hybridMultilevel"/>
    <w:tmpl w:val="D40696C8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A47729"/>
    <w:multiLevelType w:val="hybridMultilevel"/>
    <w:tmpl w:val="77301036"/>
    <w:lvl w:ilvl="0" w:tplc="B9126A2E">
      <w:start w:val="1"/>
      <w:numFmt w:val="decimal"/>
      <w:lvlText w:val="%1."/>
      <w:lvlJc w:val="left"/>
      <w:pPr>
        <w:ind w:left="780" w:hanging="42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362FE"/>
    <w:multiLevelType w:val="hybridMultilevel"/>
    <w:tmpl w:val="C7CC829C"/>
    <w:lvl w:ilvl="0" w:tplc="0422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D7A57B8"/>
    <w:multiLevelType w:val="hybridMultilevel"/>
    <w:tmpl w:val="C8E461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1A11ECA"/>
    <w:multiLevelType w:val="hybridMultilevel"/>
    <w:tmpl w:val="C5C4817A"/>
    <w:lvl w:ilvl="0" w:tplc="C5E47672">
      <w:numFmt w:val="bullet"/>
      <w:lvlText w:val="–"/>
      <w:lvlJc w:val="left"/>
      <w:pPr>
        <w:ind w:left="108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3">
    <w:nsid w:val="3B765531"/>
    <w:multiLevelType w:val="multilevel"/>
    <w:tmpl w:val="5BA2A7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1C96F80"/>
    <w:multiLevelType w:val="hybridMultilevel"/>
    <w:tmpl w:val="B03A4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1254D"/>
    <w:multiLevelType w:val="hybridMultilevel"/>
    <w:tmpl w:val="67660A54"/>
    <w:lvl w:ilvl="0" w:tplc="0422000D">
      <w:start w:val="1"/>
      <w:numFmt w:val="bullet"/>
      <w:lvlText w:val=""/>
      <w:lvlJc w:val="left"/>
      <w:pPr>
        <w:ind w:left="108" w:hanging="180"/>
      </w:pPr>
      <w:rPr>
        <w:rFonts w:ascii="Wingdings" w:hAnsi="Wingdings" w:hint="default"/>
        <w:spacing w:val="-5"/>
        <w:w w:val="100"/>
        <w:sz w:val="24"/>
        <w:szCs w:val="24"/>
        <w:lang w:val="uk-UA" w:eastAsia="uk-UA" w:bidi="uk-UA"/>
      </w:rPr>
    </w:lvl>
    <w:lvl w:ilvl="1" w:tplc="64684C6A">
      <w:numFmt w:val="bullet"/>
      <w:lvlText w:val="•"/>
      <w:lvlJc w:val="left"/>
      <w:pPr>
        <w:ind w:left="798" w:hanging="180"/>
      </w:pPr>
      <w:rPr>
        <w:rFonts w:hint="default"/>
        <w:lang w:val="uk-UA" w:eastAsia="uk-UA" w:bidi="uk-UA"/>
      </w:rPr>
    </w:lvl>
    <w:lvl w:ilvl="2" w:tplc="F29E3A68">
      <w:numFmt w:val="bullet"/>
      <w:lvlText w:val="•"/>
      <w:lvlJc w:val="left"/>
      <w:pPr>
        <w:ind w:left="1497" w:hanging="180"/>
      </w:pPr>
      <w:rPr>
        <w:rFonts w:hint="default"/>
        <w:lang w:val="uk-UA" w:eastAsia="uk-UA" w:bidi="uk-UA"/>
      </w:rPr>
    </w:lvl>
    <w:lvl w:ilvl="3" w:tplc="FF7CE97C">
      <w:numFmt w:val="bullet"/>
      <w:lvlText w:val="•"/>
      <w:lvlJc w:val="left"/>
      <w:pPr>
        <w:ind w:left="2195" w:hanging="180"/>
      </w:pPr>
      <w:rPr>
        <w:rFonts w:hint="default"/>
        <w:lang w:val="uk-UA" w:eastAsia="uk-UA" w:bidi="uk-UA"/>
      </w:rPr>
    </w:lvl>
    <w:lvl w:ilvl="4" w:tplc="D65C3C2E">
      <w:numFmt w:val="bullet"/>
      <w:lvlText w:val="•"/>
      <w:lvlJc w:val="left"/>
      <w:pPr>
        <w:ind w:left="2894" w:hanging="180"/>
      </w:pPr>
      <w:rPr>
        <w:rFonts w:hint="default"/>
        <w:lang w:val="uk-UA" w:eastAsia="uk-UA" w:bidi="uk-UA"/>
      </w:rPr>
    </w:lvl>
    <w:lvl w:ilvl="5" w:tplc="38AEE910">
      <w:numFmt w:val="bullet"/>
      <w:lvlText w:val="•"/>
      <w:lvlJc w:val="left"/>
      <w:pPr>
        <w:ind w:left="3592" w:hanging="180"/>
      </w:pPr>
      <w:rPr>
        <w:rFonts w:hint="default"/>
        <w:lang w:val="uk-UA" w:eastAsia="uk-UA" w:bidi="uk-UA"/>
      </w:rPr>
    </w:lvl>
    <w:lvl w:ilvl="6" w:tplc="CA860144">
      <w:numFmt w:val="bullet"/>
      <w:lvlText w:val="•"/>
      <w:lvlJc w:val="left"/>
      <w:pPr>
        <w:ind w:left="4291" w:hanging="180"/>
      </w:pPr>
      <w:rPr>
        <w:rFonts w:hint="default"/>
        <w:lang w:val="uk-UA" w:eastAsia="uk-UA" w:bidi="uk-UA"/>
      </w:rPr>
    </w:lvl>
    <w:lvl w:ilvl="7" w:tplc="D95E6B3C">
      <w:numFmt w:val="bullet"/>
      <w:lvlText w:val="•"/>
      <w:lvlJc w:val="left"/>
      <w:pPr>
        <w:ind w:left="4989" w:hanging="180"/>
      </w:pPr>
      <w:rPr>
        <w:rFonts w:hint="default"/>
        <w:lang w:val="uk-UA" w:eastAsia="uk-UA" w:bidi="uk-UA"/>
      </w:rPr>
    </w:lvl>
    <w:lvl w:ilvl="8" w:tplc="3F1EE3C6">
      <w:numFmt w:val="bullet"/>
      <w:lvlText w:val="•"/>
      <w:lvlJc w:val="left"/>
      <w:pPr>
        <w:ind w:left="5688" w:hanging="180"/>
      </w:pPr>
      <w:rPr>
        <w:rFonts w:hint="default"/>
        <w:lang w:val="uk-UA" w:eastAsia="uk-UA" w:bidi="uk-UA"/>
      </w:rPr>
    </w:lvl>
  </w:abstractNum>
  <w:abstractNum w:abstractNumId="16">
    <w:nsid w:val="51487DBA"/>
    <w:multiLevelType w:val="hybridMultilevel"/>
    <w:tmpl w:val="982AF85E"/>
    <w:lvl w:ilvl="0" w:tplc="CC542B4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1933CE7"/>
    <w:multiLevelType w:val="hybridMultilevel"/>
    <w:tmpl w:val="69740A9E"/>
    <w:lvl w:ilvl="0" w:tplc="0422000D">
      <w:start w:val="1"/>
      <w:numFmt w:val="bullet"/>
      <w:lvlText w:val=""/>
      <w:lvlJc w:val="left"/>
      <w:pPr>
        <w:ind w:left="44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8">
    <w:nsid w:val="5F27296A"/>
    <w:multiLevelType w:val="hybridMultilevel"/>
    <w:tmpl w:val="0FA81C7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32554BD"/>
    <w:multiLevelType w:val="hybridMultilevel"/>
    <w:tmpl w:val="3DE009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511C54"/>
    <w:multiLevelType w:val="hybridMultilevel"/>
    <w:tmpl w:val="D8EEA9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FA175B"/>
    <w:multiLevelType w:val="hybridMultilevel"/>
    <w:tmpl w:val="84BA7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206CCA"/>
    <w:multiLevelType w:val="hybridMultilevel"/>
    <w:tmpl w:val="AFDAE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5"/>
  </w:num>
  <w:num w:numId="4">
    <w:abstractNumId w:val="17"/>
  </w:num>
  <w:num w:numId="5">
    <w:abstractNumId w:val="14"/>
  </w:num>
  <w:num w:numId="6">
    <w:abstractNumId w:val="21"/>
  </w:num>
  <w:num w:numId="7">
    <w:abstractNumId w:val="22"/>
  </w:num>
  <w:num w:numId="8">
    <w:abstractNumId w:val="4"/>
  </w:num>
  <w:num w:numId="9">
    <w:abstractNumId w:val="16"/>
  </w:num>
  <w:num w:numId="10">
    <w:abstractNumId w:val="10"/>
  </w:num>
  <w:num w:numId="11">
    <w:abstractNumId w:val="0"/>
  </w:num>
  <w:num w:numId="12">
    <w:abstractNumId w:val="3"/>
  </w:num>
  <w:num w:numId="13">
    <w:abstractNumId w:val="1"/>
  </w:num>
  <w:num w:numId="14">
    <w:abstractNumId w:val="6"/>
  </w:num>
  <w:num w:numId="15">
    <w:abstractNumId w:val="5"/>
  </w:num>
  <w:num w:numId="16">
    <w:abstractNumId w:val="18"/>
  </w:num>
  <w:num w:numId="17">
    <w:abstractNumId w:val="8"/>
  </w:num>
  <w:num w:numId="18">
    <w:abstractNumId w:val="9"/>
  </w:num>
  <w:num w:numId="19">
    <w:abstractNumId w:val="11"/>
  </w:num>
  <w:num w:numId="20">
    <w:abstractNumId w:val="13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A5"/>
    <w:rsid w:val="000029A5"/>
    <w:rsid w:val="000071D1"/>
    <w:rsid w:val="00010C37"/>
    <w:rsid w:val="00013FDD"/>
    <w:rsid w:val="0002238E"/>
    <w:rsid w:val="00031AED"/>
    <w:rsid w:val="0004312E"/>
    <w:rsid w:val="000475D2"/>
    <w:rsid w:val="00050DDE"/>
    <w:rsid w:val="00052766"/>
    <w:rsid w:val="00064675"/>
    <w:rsid w:val="00071481"/>
    <w:rsid w:val="000A4091"/>
    <w:rsid w:val="000B0709"/>
    <w:rsid w:val="000B5204"/>
    <w:rsid w:val="000E1E02"/>
    <w:rsid w:val="000E3942"/>
    <w:rsid w:val="000E7771"/>
    <w:rsid w:val="000E7F06"/>
    <w:rsid w:val="00105F2B"/>
    <w:rsid w:val="00140076"/>
    <w:rsid w:val="0015199A"/>
    <w:rsid w:val="00152962"/>
    <w:rsid w:val="001645AF"/>
    <w:rsid w:val="00167124"/>
    <w:rsid w:val="00175EDF"/>
    <w:rsid w:val="0018719A"/>
    <w:rsid w:val="00191505"/>
    <w:rsid w:val="001E6A06"/>
    <w:rsid w:val="001E6C95"/>
    <w:rsid w:val="001F05F8"/>
    <w:rsid w:val="00216C73"/>
    <w:rsid w:val="00220494"/>
    <w:rsid w:val="00235139"/>
    <w:rsid w:val="00251F22"/>
    <w:rsid w:val="00270499"/>
    <w:rsid w:val="0027065F"/>
    <w:rsid w:val="00281D21"/>
    <w:rsid w:val="002905F1"/>
    <w:rsid w:val="002A0B42"/>
    <w:rsid w:val="002B0190"/>
    <w:rsid w:val="002C00E1"/>
    <w:rsid w:val="002C239B"/>
    <w:rsid w:val="002C6C2D"/>
    <w:rsid w:val="002D6B30"/>
    <w:rsid w:val="002F038F"/>
    <w:rsid w:val="002F3247"/>
    <w:rsid w:val="002F5093"/>
    <w:rsid w:val="00304C35"/>
    <w:rsid w:val="00341DA6"/>
    <w:rsid w:val="003506EC"/>
    <w:rsid w:val="003A667B"/>
    <w:rsid w:val="003B05EB"/>
    <w:rsid w:val="003D592B"/>
    <w:rsid w:val="003D6D7B"/>
    <w:rsid w:val="003F26E0"/>
    <w:rsid w:val="00403B0B"/>
    <w:rsid w:val="00403DA5"/>
    <w:rsid w:val="00404A4E"/>
    <w:rsid w:val="0040527C"/>
    <w:rsid w:val="0040576D"/>
    <w:rsid w:val="00405FD7"/>
    <w:rsid w:val="00413FB6"/>
    <w:rsid w:val="0041656F"/>
    <w:rsid w:val="00422B4C"/>
    <w:rsid w:val="00442639"/>
    <w:rsid w:val="0046452F"/>
    <w:rsid w:val="004845F4"/>
    <w:rsid w:val="00493936"/>
    <w:rsid w:val="004B4E14"/>
    <w:rsid w:val="004B7DA1"/>
    <w:rsid w:val="004C5628"/>
    <w:rsid w:val="004E7934"/>
    <w:rsid w:val="00502299"/>
    <w:rsid w:val="00503299"/>
    <w:rsid w:val="00503B56"/>
    <w:rsid w:val="00505FD4"/>
    <w:rsid w:val="00510804"/>
    <w:rsid w:val="00514BEF"/>
    <w:rsid w:val="00516141"/>
    <w:rsid w:val="00525DA3"/>
    <w:rsid w:val="00537299"/>
    <w:rsid w:val="005401EC"/>
    <w:rsid w:val="0054441C"/>
    <w:rsid w:val="00570F53"/>
    <w:rsid w:val="00573AF8"/>
    <w:rsid w:val="00580F08"/>
    <w:rsid w:val="00582A71"/>
    <w:rsid w:val="0058701B"/>
    <w:rsid w:val="00591030"/>
    <w:rsid w:val="005922D6"/>
    <w:rsid w:val="00592F50"/>
    <w:rsid w:val="005A5268"/>
    <w:rsid w:val="005B2549"/>
    <w:rsid w:val="005C5A80"/>
    <w:rsid w:val="005D2F42"/>
    <w:rsid w:val="005D5883"/>
    <w:rsid w:val="005E2D70"/>
    <w:rsid w:val="006227B5"/>
    <w:rsid w:val="00622908"/>
    <w:rsid w:val="00642421"/>
    <w:rsid w:val="006456D5"/>
    <w:rsid w:val="0065095F"/>
    <w:rsid w:val="00677230"/>
    <w:rsid w:val="00691082"/>
    <w:rsid w:val="006955F1"/>
    <w:rsid w:val="006B2E16"/>
    <w:rsid w:val="006B6867"/>
    <w:rsid w:val="006C5772"/>
    <w:rsid w:val="006D6B5C"/>
    <w:rsid w:val="006E232D"/>
    <w:rsid w:val="007227D0"/>
    <w:rsid w:val="007276AE"/>
    <w:rsid w:val="007320B4"/>
    <w:rsid w:val="007346B5"/>
    <w:rsid w:val="00735071"/>
    <w:rsid w:val="007562EC"/>
    <w:rsid w:val="00771DC9"/>
    <w:rsid w:val="00775F3D"/>
    <w:rsid w:val="0077640A"/>
    <w:rsid w:val="00784499"/>
    <w:rsid w:val="007A157E"/>
    <w:rsid w:val="007A5C6B"/>
    <w:rsid w:val="007C3CE3"/>
    <w:rsid w:val="007D5520"/>
    <w:rsid w:val="007D7138"/>
    <w:rsid w:val="00836956"/>
    <w:rsid w:val="00845FA4"/>
    <w:rsid w:val="00852860"/>
    <w:rsid w:val="00855B72"/>
    <w:rsid w:val="008728AC"/>
    <w:rsid w:val="0087447E"/>
    <w:rsid w:val="00894EDA"/>
    <w:rsid w:val="00894FD3"/>
    <w:rsid w:val="008A70D9"/>
    <w:rsid w:val="008B285E"/>
    <w:rsid w:val="008C3C6F"/>
    <w:rsid w:val="008D1BA5"/>
    <w:rsid w:val="008D7494"/>
    <w:rsid w:val="008E0678"/>
    <w:rsid w:val="008E6220"/>
    <w:rsid w:val="008E7BEF"/>
    <w:rsid w:val="008F174F"/>
    <w:rsid w:val="009054C4"/>
    <w:rsid w:val="00915CCA"/>
    <w:rsid w:val="0094230E"/>
    <w:rsid w:val="009513AB"/>
    <w:rsid w:val="009564E0"/>
    <w:rsid w:val="0096774B"/>
    <w:rsid w:val="00976390"/>
    <w:rsid w:val="00991FBA"/>
    <w:rsid w:val="009A12EF"/>
    <w:rsid w:val="009B47FC"/>
    <w:rsid w:val="009C0879"/>
    <w:rsid w:val="009C65E8"/>
    <w:rsid w:val="009D6D8F"/>
    <w:rsid w:val="009F0445"/>
    <w:rsid w:val="009F11D2"/>
    <w:rsid w:val="009F6A13"/>
    <w:rsid w:val="00A1051B"/>
    <w:rsid w:val="00A1165F"/>
    <w:rsid w:val="00A22D05"/>
    <w:rsid w:val="00A447C5"/>
    <w:rsid w:val="00A539F5"/>
    <w:rsid w:val="00A710EE"/>
    <w:rsid w:val="00A73C8E"/>
    <w:rsid w:val="00A81077"/>
    <w:rsid w:val="00A83151"/>
    <w:rsid w:val="00AE7473"/>
    <w:rsid w:val="00AE75F2"/>
    <w:rsid w:val="00AF2499"/>
    <w:rsid w:val="00B03C03"/>
    <w:rsid w:val="00B26688"/>
    <w:rsid w:val="00B310F9"/>
    <w:rsid w:val="00B4724F"/>
    <w:rsid w:val="00B4764D"/>
    <w:rsid w:val="00B51614"/>
    <w:rsid w:val="00B563A3"/>
    <w:rsid w:val="00B62146"/>
    <w:rsid w:val="00B73C12"/>
    <w:rsid w:val="00B80898"/>
    <w:rsid w:val="00B94EE3"/>
    <w:rsid w:val="00B9683D"/>
    <w:rsid w:val="00B96EC7"/>
    <w:rsid w:val="00BA3C31"/>
    <w:rsid w:val="00BB4244"/>
    <w:rsid w:val="00BB7B43"/>
    <w:rsid w:val="00BD5CAF"/>
    <w:rsid w:val="00BD6B6B"/>
    <w:rsid w:val="00BD769B"/>
    <w:rsid w:val="00BF1860"/>
    <w:rsid w:val="00C052C6"/>
    <w:rsid w:val="00C15A9B"/>
    <w:rsid w:val="00C23BE1"/>
    <w:rsid w:val="00C248DA"/>
    <w:rsid w:val="00C24F1B"/>
    <w:rsid w:val="00C41285"/>
    <w:rsid w:val="00C433A2"/>
    <w:rsid w:val="00C4427F"/>
    <w:rsid w:val="00C7575A"/>
    <w:rsid w:val="00C801EF"/>
    <w:rsid w:val="00C80DD4"/>
    <w:rsid w:val="00CA22B8"/>
    <w:rsid w:val="00CA2EA4"/>
    <w:rsid w:val="00CA5B76"/>
    <w:rsid w:val="00CB1551"/>
    <w:rsid w:val="00CC6290"/>
    <w:rsid w:val="00CC6A4F"/>
    <w:rsid w:val="00CC7982"/>
    <w:rsid w:val="00CC7CEA"/>
    <w:rsid w:val="00CF0D46"/>
    <w:rsid w:val="00D0715A"/>
    <w:rsid w:val="00D417F5"/>
    <w:rsid w:val="00D5150E"/>
    <w:rsid w:val="00D57BD8"/>
    <w:rsid w:val="00D664C0"/>
    <w:rsid w:val="00D73598"/>
    <w:rsid w:val="00D94D99"/>
    <w:rsid w:val="00DA3207"/>
    <w:rsid w:val="00DC0C6A"/>
    <w:rsid w:val="00DE508D"/>
    <w:rsid w:val="00DF009D"/>
    <w:rsid w:val="00DF0237"/>
    <w:rsid w:val="00E00B44"/>
    <w:rsid w:val="00E01ABF"/>
    <w:rsid w:val="00E01E3F"/>
    <w:rsid w:val="00E0209A"/>
    <w:rsid w:val="00E1191B"/>
    <w:rsid w:val="00E375D6"/>
    <w:rsid w:val="00E44F8B"/>
    <w:rsid w:val="00E5045D"/>
    <w:rsid w:val="00E5090C"/>
    <w:rsid w:val="00E56D3D"/>
    <w:rsid w:val="00E601A7"/>
    <w:rsid w:val="00E60FD6"/>
    <w:rsid w:val="00E678EB"/>
    <w:rsid w:val="00E86C9F"/>
    <w:rsid w:val="00E9501B"/>
    <w:rsid w:val="00EA2125"/>
    <w:rsid w:val="00EC02B9"/>
    <w:rsid w:val="00ED2BFE"/>
    <w:rsid w:val="00EE2726"/>
    <w:rsid w:val="00EE38BE"/>
    <w:rsid w:val="00F046C9"/>
    <w:rsid w:val="00F125C3"/>
    <w:rsid w:val="00F26585"/>
    <w:rsid w:val="00F278C2"/>
    <w:rsid w:val="00F3463C"/>
    <w:rsid w:val="00F51F63"/>
    <w:rsid w:val="00F52BCB"/>
    <w:rsid w:val="00F56AB9"/>
    <w:rsid w:val="00F71BEE"/>
    <w:rsid w:val="00F73E04"/>
    <w:rsid w:val="00F7440A"/>
    <w:rsid w:val="00F75DE5"/>
    <w:rsid w:val="00F976A1"/>
    <w:rsid w:val="00FA721B"/>
    <w:rsid w:val="00FB183E"/>
    <w:rsid w:val="00FB51FC"/>
    <w:rsid w:val="00FC0620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5A7C8F-3131-4150-A081-1AF5FFE8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"/>
    <w:qFormat/>
    <w:rsid w:val="0040576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2" w:lineRule="exact"/>
      <w:ind w:left="108"/>
    </w:pPr>
  </w:style>
  <w:style w:type="table" w:styleId="a5">
    <w:name w:val="Table Grid"/>
    <w:basedOn w:val="a1"/>
    <w:uiPriority w:val="39"/>
    <w:rsid w:val="00E44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90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90C"/>
    <w:rPr>
      <w:rFonts w:ascii="Segoe UI" w:eastAsia="Times New Roman" w:hAnsi="Segoe UI" w:cs="Segoe UI"/>
      <w:sz w:val="18"/>
      <w:szCs w:val="18"/>
      <w:lang w:val="uk-UA" w:eastAsia="uk-UA" w:bidi="uk-UA"/>
    </w:rPr>
  </w:style>
  <w:style w:type="character" w:styleId="a8">
    <w:name w:val="Hyperlink"/>
    <w:basedOn w:val="a0"/>
    <w:uiPriority w:val="99"/>
    <w:unhideWhenUsed/>
    <w:rsid w:val="004C5628"/>
    <w:rPr>
      <w:color w:val="0000FF" w:themeColor="hyperlink"/>
      <w:u w:val="single"/>
    </w:rPr>
  </w:style>
  <w:style w:type="paragraph" w:customStyle="1" w:styleId="Default">
    <w:name w:val="Default"/>
    <w:rsid w:val="007346B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40576D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9">
    <w:name w:val="Strong"/>
    <w:basedOn w:val="a0"/>
    <w:uiPriority w:val="22"/>
    <w:qFormat/>
    <w:rsid w:val="00013FDD"/>
    <w:rPr>
      <w:b/>
      <w:bCs/>
    </w:rPr>
  </w:style>
  <w:style w:type="character" w:styleId="aa">
    <w:name w:val="FollowedHyperlink"/>
    <w:basedOn w:val="a0"/>
    <w:uiPriority w:val="99"/>
    <w:semiHidden/>
    <w:unhideWhenUsed/>
    <w:rsid w:val="0007148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690</TotalTime>
  <Pages>3</Pages>
  <Words>463</Words>
  <Characters>2642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155</cp:revision>
  <cp:lastPrinted>2020-02-24T11:44:00Z</cp:lastPrinted>
  <dcterms:created xsi:type="dcterms:W3CDTF">2020-02-14T09:15:00Z</dcterms:created>
  <dcterms:modified xsi:type="dcterms:W3CDTF">2021-09-20T06:29:00Z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2020-01-09T00:00:00Z</vt:filetime>
  </property>
</Properties>
</file>