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C1" w:rsidRPr="005302F4" w:rsidRDefault="001949C1" w:rsidP="002917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t>КОМУНАЛЬНИЙ НАВЧА</w:t>
      </w:r>
      <w:r w:rsidR="00D62D51" w:rsidRPr="005302F4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t xml:space="preserve">ЛЬНИЙ ЗАКЛАД КИЇВСЬКОЇ ОБЛАСНОЇ </w:t>
      </w:r>
      <w:r w:rsidRPr="005302F4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t>РАДИ </w:t>
      </w:r>
      <w:r w:rsidR="00291758" w:rsidRPr="005302F4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br/>
      </w:r>
      <w:r w:rsidRPr="005302F4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t xml:space="preserve">«КИЇВСЬКИЙ ОБЛАСНИЙ ІНСТИТУТ ПІСЛЯДИПЛОМНОЇ ОСВІТИ </w:t>
      </w:r>
      <w:r w:rsidR="00291758" w:rsidRPr="005302F4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br/>
      </w:r>
      <w:r w:rsidRPr="005302F4">
        <w:rPr>
          <w:rFonts w:ascii="Times New Roman" w:eastAsia="Times New Roman" w:hAnsi="Times New Roman" w:cs="Times New Roman"/>
          <w:b/>
          <w:bCs/>
          <w:spacing w:val="-6"/>
          <w:lang w:val="uk-UA" w:eastAsia="ru-RU"/>
        </w:rPr>
        <w:t xml:space="preserve">ПЕДАГОГІЧНИХ КАДРІВ» 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91758" w:rsidRPr="005302F4" w:rsidRDefault="00291758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758" w:rsidRPr="005302F4" w:rsidRDefault="00291758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890"/>
        <w:gridCol w:w="1846"/>
        <w:gridCol w:w="3835"/>
      </w:tblGrid>
      <w:tr w:rsidR="005302F4" w:rsidRPr="005302F4" w:rsidTr="001949C1">
        <w:trPr>
          <w:tblCellSpacing w:w="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СХВАЛЕНО</w:t>
            </w:r>
          </w:p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вченої ради КНЗ КОР «КОІПОПК»</w:t>
            </w:r>
          </w:p>
          <w:p w:rsidR="001949C1" w:rsidRPr="005302F4" w:rsidRDefault="00D62D5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11.10.2022 року  №4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ЗАТВЕРДЖЕНО</w:t>
            </w:r>
          </w:p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Наказ КНЗ КОР «КОІПОПК»</w:t>
            </w:r>
          </w:p>
          <w:p w:rsidR="001949C1" w:rsidRPr="005302F4" w:rsidRDefault="00D62D5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07.11.2022 року  №159/1</w:t>
            </w:r>
          </w:p>
        </w:tc>
      </w:tr>
    </w:tbl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tabs>
          <w:tab w:val="left" w:pos="62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ab/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91758" w:rsidRPr="005302F4" w:rsidRDefault="00291758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758" w:rsidRPr="005302F4" w:rsidRDefault="00291758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ОСВІТНЯ ПРОГРАМА</w:t>
      </w:r>
    </w:p>
    <w:p w:rsidR="001949C1" w:rsidRPr="005302F4" w:rsidRDefault="001949C1" w:rsidP="0029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підвищення кваліфікації директорів ,заступників директорів закладів загальної середньої освіти</w:t>
      </w:r>
    </w:p>
    <w:p w:rsidR="001949C1" w:rsidRPr="005302F4" w:rsidRDefault="001949C1" w:rsidP="0029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ru-RU"/>
        </w:rPr>
        <w:t>«</w:t>
      </w:r>
      <w:r w:rsidR="00BB58A0" w:rsidRPr="005302F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ru-RU"/>
        </w:rPr>
        <w:t>Сучасні підходи до управління закладом освіти</w:t>
      </w:r>
      <w:r w:rsidRPr="005302F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ru-RU"/>
        </w:rPr>
        <w:t>»</w:t>
      </w:r>
    </w:p>
    <w:p w:rsidR="001949C1" w:rsidRPr="005302F4" w:rsidRDefault="001949C1" w:rsidP="0029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91758" w:rsidRPr="005302F4" w:rsidRDefault="00291758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758" w:rsidRPr="005302F4" w:rsidRDefault="00291758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1758" w:rsidRPr="005302F4" w:rsidRDefault="00291758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Біла Церква – 2022</w:t>
      </w:r>
    </w:p>
    <w:p w:rsidR="00291758" w:rsidRPr="005302F4" w:rsidRDefault="0029175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tbl>
      <w:tblPr>
        <w:tblW w:w="0" w:type="auto"/>
        <w:tblCellSpacing w:w="0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7001"/>
      </w:tblGrid>
      <w:tr w:rsidR="005302F4" w:rsidRPr="005302F4" w:rsidTr="00291758">
        <w:trPr>
          <w:trHeight w:val="554"/>
          <w:tblCellSpacing w:w="0" w:type="dxa"/>
        </w:trPr>
        <w:tc>
          <w:tcPr>
            <w:tcW w:w="2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Укладач програми</w:t>
            </w:r>
          </w:p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Бондаренко Л.А.., методист відділу управління закладами освіти </w:t>
            </w: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5302F4" w:rsidRPr="005302F4" w:rsidTr="00291758">
        <w:trPr>
          <w:trHeight w:val="551"/>
          <w:tblCellSpacing w:w="0" w:type="dxa"/>
        </w:trPr>
        <w:tc>
          <w:tcPr>
            <w:tcW w:w="2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Найменування програми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Освітня програма підвищення кваліфікації директорів ,заступників директорів   закладів загальної середньої,  «</w:t>
            </w:r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Створення безпечного та здорового освітнього середовища закладу загальної середньої освіти</w:t>
            </w: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5302F4" w:rsidRPr="005302F4" w:rsidTr="00291758">
        <w:trPr>
          <w:trHeight w:val="767"/>
          <w:tblCellSpacing w:w="0" w:type="dxa"/>
        </w:trPr>
        <w:tc>
          <w:tcPr>
            <w:tcW w:w="2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Мета програми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Розвиток професійної компетентності директорів та заступників директорів закладів загальної середньої освіти відповідно до сучасних викликів та вимог професійного стандарту </w:t>
            </w:r>
          </w:p>
        </w:tc>
      </w:tr>
      <w:tr w:rsidR="005302F4" w:rsidRPr="005302F4" w:rsidTr="00291758">
        <w:trPr>
          <w:trHeight w:val="367"/>
          <w:tblCellSpacing w:w="0" w:type="dxa"/>
        </w:trPr>
        <w:tc>
          <w:tcPr>
            <w:tcW w:w="2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Напрям програми 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ключових </w:t>
            </w:r>
            <w:proofErr w:type="spellStart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необхідних для успішної життєдіяльності закладу загальної середньої освіти</w:t>
            </w:r>
          </w:p>
        </w:tc>
      </w:tr>
    </w:tbl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 програми</w:t>
      </w:r>
    </w:p>
    <w:p w:rsidR="001949C1" w:rsidRPr="005302F4" w:rsidRDefault="001949C1" w:rsidP="0029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4276"/>
        <w:gridCol w:w="979"/>
        <w:gridCol w:w="916"/>
        <w:gridCol w:w="16"/>
        <w:gridCol w:w="1242"/>
        <w:gridCol w:w="35"/>
        <w:gridCol w:w="1411"/>
      </w:tblGrid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та зміст навчального модуля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годин</w:t>
            </w:r>
          </w:p>
        </w:tc>
        <w:tc>
          <w:tcPr>
            <w:tcW w:w="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Аудиторні</w:t>
            </w:r>
          </w:p>
        </w:tc>
      </w:tr>
      <w:tr w:rsidR="005302F4" w:rsidRPr="005302F4" w:rsidTr="001949C1">
        <w:trPr>
          <w:trHeight w:val="1611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Лекції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Семінари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Практичні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 І. Філософія освіти XXІ століття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 ІІ. Професійний розвиток керівників закладів загальної середньої освіти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6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 ІІІ. Технології забезпечення освітньої діяльності закладу освіти та їх вплив на кінцевий результат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40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Інваріантна частина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28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Сучасні технології управлінської діяльності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14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Професійний розвиток вчителя: нові можливості в контексті реформування системи о</w:t>
            </w:r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світи в Україні.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Освітній простір закладу освіти  – територія безп</w:t>
            </w:r>
            <w:r w:rsidR="00BB58A0"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еки та розвитку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Розбудова внутрішньої системи забезпечення якості освіти закладу загальної середньої освіти:</w:t>
            </w:r>
            <w:r w:rsidR="00BB58A0"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кращі практики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Модернізація освітнього процесу в контексті реалізації концептуальних ідей Нової</w:t>
            </w:r>
            <w:r w:rsidR="00BB58A0"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української школи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Особистісний саморозвиток педагога /  керівника закладу освіти в умовах реформаційни</w:t>
            </w:r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 процесів в освіті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3.6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Організація освітнього процесу на засадах </w:t>
            </w:r>
            <w:proofErr w:type="spellStart"/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людиноцентризму,ухвалення</w:t>
            </w:r>
            <w:proofErr w:type="spellEnd"/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управлінських рішень на основі конструктивної співпраці</w:t>
            </w:r>
            <w:r w:rsidR="00BB58A0"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="00BB58A0" w:rsidRPr="005302F4">
              <w:rPr>
                <w:rFonts w:ascii="Times New Roman" w:eastAsia="Times New Roman" w:hAnsi="Times New Roman" w:cs="Times New Roman"/>
                <w:lang w:val="uk-UA" w:eastAsia="ru-RU"/>
              </w:rPr>
              <w:t>стейкхолдерів</w:t>
            </w:r>
            <w:proofErr w:type="spellEnd"/>
            <w:r w:rsidR="00BB58A0" w:rsidRPr="005302F4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 xml:space="preserve">Практичні кейси для роботи керівників </w:t>
            </w:r>
            <w:proofErr w:type="spellStart"/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заклалів</w:t>
            </w:r>
            <w:proofErr w:type="spellEnd"/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освіти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14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3.7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Стратегія розвитку та система планування діяльності </w:t>
            </w:r>
            <w:r w:rsidR="00BB58A0"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закладу освіти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Алгоритм визначення освітніх труднощів у учнів в закладах загальної середньої освіти та порядок забезпечення підтримки під ч</w:t>
            </w:r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 освітнього процесу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3.9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роботи з охорони праці та безпеки життєдіяльності учасників освітнього процес</w:t>
            </w:r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в установах і закладах освіти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Нормативно-правове забезпечення з організації роботи з охорони праці та безпеки життєдіяльності 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Напрямки демократичного розвитку школи: сфери і стандарти демократичних змін. Демократичне сере</w:t>
            </w:r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довище та </w:t>
            </w:r>
            <w:proofErr w:type="spellStart"/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врядуванн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3.12.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Академічна доброчесність: від внутрішньої культури особистості до академічної куль</w:t>
            </w:r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тури закладу освіти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Варіативна частина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26</w:t>
            </w:r>
          </w:p>
        </w:tc>
      </w:tr>
      <w:tr w:rsidR="005302F4" w:rsidRPr="005302F4" w:rsidTr="001949C1">
        <w:trPr>
          <w:trHeight w:val="427"/>
          <w:tblCellSpacing w:w="0" w:type="dxa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Технології для використання у роботі керівників закладів освіти у новій реальності військових подій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8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3.11.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Адаптація дорослих і дітей до змін у житті і навігація у новій реальності </w:t>
            </w:r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військових подій 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3.12.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Культура  онлайн-комунікації (цифровий </w:t>
            </w:r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етикет ХХІ століття)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Психологічна стійкість в умовах війни: індивідуальни</w:t>
            </w:r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 та національний вимір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3.14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Практикум з формування </w:t>
            </w:r>
            <w:proofErr w:type="spellStart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стресостійкості</w:t>
            </w:r>
            <w:proofErr w:type="spellEnd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</w:t>
            </w:r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ічних працівників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Особистісний саморозвиток практичних психологів в умовах реформаційних </w:t>
            </w:r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процесів в освіті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3.16.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Особистісно-професійна саморефлексія практ</w:t>
            </w:r>
            <w:r w:rsidR="00BB58A0"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ичного психолога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Спецкурс «Інклюзивне навчання »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8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3.18.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Адміністрування організації інклюзивного навчання </w:t>
            </w:r>
            <w:r w:rsidR="00BB58A0"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 закладах освіти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3.19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Дистанційне навчання в закладах освіти з урахуванням рівнів підтримки дітей з ООП в умовах воєнног</w:t>
            </w:r>
            <w:r w:rsidR="00BB58A0"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 стану в Україні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Алгоритм дій закладу освіти щодо організації інклюзивного навчання в кр</w:t>
            </w:r>
            <w:r w:rsidR="00BB58A0"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изовій ситуації. 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Особливості співпраці закладів освіти та </w:t>
            </w: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ІРЦ в умо</w:t>
            </w:r>
            <w:r w:rsidR="00BB58A0" w:rsidRPr="005302F4">
              <w:rPr>
                <w:rFonts w:ascii="Times New Roman" w:eastAsia="Times New Roman" w:hAnsi="Times New Roman" w:cs="Times New Roman"/>
                <w:lang w:val="uk-UA" w:eastAsia="ru-RU"/>
              </w:rPr>
              <w:t>вах воєнного стану.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Модуль ІV. Діагностико-аналітичний модуль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Настановче</w:t>
            </w:r>
            <w:proofErr w:type="spellEnd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заняття. Вхідне діагностування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Тематична дискусія «</w:t>
            </w:r>
            <w:r w:rsidR="00BB58A0"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Сучасні підходи до управління закладом освіти</w:t>
            </w: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 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4.3.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Захист авторських </w:t>
            </w:r>
            <w:proofErr w:type="spellStart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проєктів</w:t>
            </w:r>
            <w:proofErr w:type="spellEnd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4.4.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Вихідне діагностування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1949C1" w:rsidRPr="005302F4" w:rsidRDefault="001949C1" w:rsidP="0029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 програми</w:t>
      </w:r>
    </w:p>
    <w:p w:rsidR="001949C1" w:rsidRPr="005302F4" w:rsidRDefault="001949C1" w:rsidP="0029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118"/>
        <w:gridCol w:w="130"/>
        <w:gridCol w:w="8618"/>
      </w:tblGrid>
      <w:tr w:rsidR="005302F4" w:rsidRPr="005302F4" w:rsidTr="001949C1">
        <w:trPr>
          <w:trHeight w:val="450"/>
          <w:tblCellSpacing w:w="0" w:type="dxa"/>
          <w:jc w:val="center"/>
        </w:trPr>
        <w:tc>
          <w:tcPr>
            <w:tcW w:w="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Назва та зміст навчального модуля </w:t>
            </w:r>
          </w:p>
        </w:tc>
      </w:tr>
      <w:tr w:rsidR="005302F4" w:rsidRPr="005302F4" w:rsidTr="001949C1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 І. Філософія освіти XXІ століття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Модуль ІІ. Професійний розвиток працівників психологічної служби 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Модуль ІІІ. Технології забезпечення діяльності психологічної служби закладу освіти 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Інваріантна частина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8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Сучасні технології управлінської діяльності 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8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Практичні кейси для роботи керівників закладів освіти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Варіативна частина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</w:t>
            </w:r>
          </w:p>
        </w:tc>
        <w:tc>
          <w:tcPr>
            <w:tcW w:w="8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Технології для використання у роботі керівників закладів освіти у новій реальності військових подій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Спецкурси «Інклюзивне навчання » 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 ІV. Діагностико-аналітичний модуль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Модульний контроль</w:t>
            </w:r>
          </w:p>
        </w:tc>
      </w:tr>
      <w:tr w:rsidR="005302F4" w:rsidRPr="005302F4" w:rsidTr="001949C1">
        <w:trPr>
          <w:tblCellSpacing w:w="0" w:type="dxa"/>
          <w:jc w:val="center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4.2.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Тематична дискусія </w:t>
            </w:r>
          </w:p>
        </w:tc>
      </w:tr>
    </w:tbl>
    <w:p w:rsidR="001949C1" w:rsidRPr="005302F4" w:rsidRDefault="001949C1" w:rsidP="0029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477"/>
      </w:tblGrid>
      <w:tr w:rsidR="005302F4" w:rsidRPr="005302F4" w:rsidTr="001949C1">
        <w:trPr>
          <w:trHeight w:val="277"/>
          <w:tblCellSpacing w:w="0" w:type="dxa"/>
          <w:jc w:val="center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Обсяг програми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(120 аудиторних годин)</w:t>
            </w:r>
          </w:p>
        </w:tc>
      </w:tr>
      <w:tr w:rsidR="005302F4" w:rsidRPr="005302F4" w:rsidTr="001949C1">
        <w:trPr>
          <w:trHeight w:val="551"/>
          <w:tblCellSpacing w:w="0" w:type="dxa"/>
          <w:jc w:val="center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Форма підвищення</w:t>
            </w:r>
          </w:p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кваліфікації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Інституційна (денна)</w:t>
            </w:r>
          </w:p>
        </w:tc>
      </w:tr>
      <w:tr w:rsidR="005302F4" w:rsidRPr="005302F4" w:rsidTr="001949C1">
        <w:trPr>
          <w:trHeight w:val="551"/>
          <w:tblCellSpacing w:w="0" w:type="dxa"/>
          <w:jc w:val="center"/>
        </w:trPr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Результати навчання</w:t>
            </w:r>
          </w:p>
          <w:p w:rsidR="001949C1" w:rsidRPr="005302F4" w:rsidRDefault="001949C1" w:rsidP="002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1949C1" w:rsidRPr="005302F4" w:rsidRDefault="001949C1" w:rsidP="002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9C1" w:rsidRPr="005302F4" w:rsidRDefault="001949C1" w:rsidP="00291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Загальні компетентності: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Здатність застосовувати знання у практичних ситуаціях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Здатність використовувати сучасні інформаційно-комунікаційні технології під час професійної діяльності, в тому числі для організації дистанційної роботи.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Здатність до професійного розвитку та навчання. 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Здатність до адаптації та дії в новій ситуації. 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Здатність бути критичним і самокритичним. .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Здатність до генерування та реалізації нових ідей (креативність), до самопрезентації та результатів своєї професійної діяльності; здатність до керування власним життям і кар`єрою. 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Здатність до створення команди однодумців, прийняття ефективних рішень у професійній діяльності та відповідального ставлення до обов‘язків. 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Здатність мотивувати </w:t>
            </w:r>
            <w:bookmarkEnd w:id="0"/>
            <w:r w:rsidRPr="005302F4">
              <w:rPr>
                <w:rFonts w:ascii="Times New Roman" w:eastAsia="Times New Roman" w:hAnsi="Times New Roman" w:cs="Times New Roman"/>
                <w:lang w:val="uk-UA" w:eastAsia="ru-RU"/>
              </w:rPr>
              <w:t>людей та рухатися до спільної мети. </w:t>
            </w:r>
          </w:p>
          <w:p w:rsidR="001949C1" w:rsidRPr="005302F4" w:rsidRDefault="001949C1" w:rsidP="002917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1949C1" w:rsidRPr="005302F4" w:rsidRDefault="001949C1" w:rsidP="002917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Професійні компетентності: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нормативно-правова; 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компетентність стратегічного управління закладом освіти;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компетентність стратегічного управління персоналом; 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компетентність забезпечення якості освітньої діяльності та функціонування внутрішньої системи забезпечення якості освіти;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компетентність організації діяльності закладу освіти на засадах зовнішньої системи забезпечення якості освіти;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лідерська;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емоційно</w:t>
            </w:r>
            <w:proofErr w:type="spellEnd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-етична;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компетентність педагогічного, соціального та мережевого партнерства;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здоров’язбережувальна</w:t>
            </w:r>
            <w:proofErr w:type="spellEnd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інклюзивна;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проєктувальна</w:t>
            </w:r>
            <w:proofErr w:type="spellEnd"/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інноваційна;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до навчання впродовж життя;</w:t>
            </w:r>
          </w:p>
          <w:p w:rsidR="001949C1" w:rsidRPr="005302F4" w:rsidRDefault="001949C1" w:rsidP="005302F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інформаційно-цифрова.</w:t>
            </w:r>
          </w:p>
          <w:p w:rsidR="001949C1" w:rsidRPr="005302F4" w:rsidRDefault="001949C1" w:rsidP="0029175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1949C1" w:rsidRPr="005302F4" w:rsidRDefault="001949C1" w:rsidP="0029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 </w:t>
      </w:r>
    </w:p>
    <w:p w:rsidR="001949C1" w:rsidRPr="005302F4" w:rsidRDefault="001949C1" w:rsidP="0029175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Питання для самостійного опрацювання</w:t>
      </w:r>
    </w:p>
    <w:p w:rsidR="001949C1" w:rsidRPr="005302F4" w:rsidRDefault="001949C1" w:rsidP="0029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1A502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Життєстійкість особистості в умовах сьогодення. </w:t>
      </w:r>
    </w:p>
    <w:p w:rsidR="001949C1" w:rsidRPr="005302F4" w:rsidRDefault="001949C1" w:rsidP="001A502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Комунікативна культура у професійній сфері.</w:t>
      </w:r>
    </w:p>
    <w:p w:rsidR="001949C1" w:rsidRPr="005302F4" w:rsidRDefault="001949C1" w:rsidP="001A502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Складові успіху у реалізації особистісно-професійних планів.</w:t>
      </w:r>
    </w:p>
    <w:p w:rsidR="001949C1" w:rsidRPr="005302F4" w:rsidRDefault="001949C1" w:rsidP="001A502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Організаційна культура та особливості її розвитку в умовах сьогодення. </w:t>
      </w:r>
    </w:p>
    <w:p w:rsidR="001949C1" w:rsidRPr="005302F4" w:rsidRDefault="001949C1" w:rsidP="0029175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2917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Література</w:t>
      </w:r>
    </w:p>
    <w:p w:rsidR="001949C1" w:rsidRPr="005302F4" w:rsidRDefault="001949C1" w:rsidP="001A502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Кодекс цивільного захисту України [Електронний ресурс] – Режим доступу: </w:t>
      </w:r>
      <w:hyperlink r:id="rId6" w:anchor="Text" w:history="1">
        <w:r w:rsidRPr="005302F4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https://zakon.rada.gov.ua/laws/show/5403-17#Text</w:t>
        </w:r>
      </w:hyperlink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1949C1" w:rsidRPr="005302F4" w:rsidRDefault="001949C1" w:rsidP="001A502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 «Про охорону праці» [Електронний ресурс] – Режим доступу: </w:t>
      </w:r>
      <w:hyperlink r:id="rId7" w:anchor="Text" w:history="1">
        <w:r w:rsidRPr="005302F4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https://zakon.rada.gov.ua/laws/show/2694-12#Text</w:t>
        </w:r>
      </w:hyperlink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1949C1" w:rsidRPr="005302F4" w:rsidRDefault="001949C1" w:rsidP="001A502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Закон України «Про освіту» [Електронний ресурс] – Режим доступу: </w:t>
      </w:r>
      <w:hyperlink r:id="rId8" w:history="1">
        <w:r w:rsidRPr="005302F4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https://zakon.rada.gov.ua/laws/show/2145-19</w:t>
        </w:r>
      </w:hyperlink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1949C1" w:rsidRPr="005302F4" w:rsidRDefault="001949C1" w:rsidP="001A502F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 «Про повну загальну середню освіту» [Електронний ресурс] – Режим доступу:</w:t>
      </w:r>
      <w:r w:rsidRPr="005302F4">
        <w:rPr>
          <w:rFonts w:ascii="Times New Roman" w:eastAsia="Times New Roman" w:hAnsi="Times New Roman" w:cs="Times New Roman"/>
          <w:lang w:val="uk-UA" w:eastAsia="ru-RU"/>
        </w:rPr>
        <w:t> </w:t>
      </w:r>
      <w:hyperlink r:id="rId9" w:anchor="Text" w:history="1">
        <w:r w:rsidRPr="005302F4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https://zakon.rada.gov.ua/laws/show/463-20#Text</w:t>
        </w:r>
      </w:hyperlink>
    </w:p>
    <w:p w:rsidR="001949C1" w:rsidRPr="005302F4" w:rsidRDefault="001949C1" w:rsidP="001A502F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Аносова</w:t>
      </w:r>
      <w:proofErr w:type="spellEnd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 В., </w:t>
      </w:r>
      <w:proofErr w:type="spellStart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Пєтушкова</w:t>
      </w:r>
      <w:proofErr w:type="spellEnd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 А., </w:t>
      </w:r>
      <w:proofErr w:type="spellStart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Пєтушкова</w:t>
      </w:r>
      <w:proofErr w:type="spellEnd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Д. Сьогодні заради майбутнього. Школа у воєнний і післявоєнний час: посібник для керівників та педагогічних працівників закладів загальної середньої освіти. Київ: Центр інноваційної освіти «</w:t>
      </w:r>
      <w:proofErr w:type="spellStart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Про.Світ</w:t>
      </w:r>
      <w:proofErr w:type="spellEnd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2022. 148 с.</w:t>
      </w:r>
    </w:p>
    <w:p w:rsidR="001949C1" w:rsidRPr="005302F4" w:rsidRDefault="001949C1" w:rsidP="001A502F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світ на межі змін: стратегії адаптації. Психологічна підтримка вчителів та дітей у часи війни»: посібник для вчителів закладів загальної середньої освіти, розроблений Громадською організацією «</w:t>
      </w:r>
      <w:proofErr w:type="spellStart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GoGlobal</w:t>
      </w:r>
      <w:proofErr w:type="spellEnd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спільно з Центром «Розвиток КСВ» та експертною платформою </w:t>
      </w:r>
      <w:proofErr w:type="spellStart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Career</w:t>
      </w:r>
      <w:proofErr w:type="spellEnd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proofErr w:type="spellStart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Hub</w:t>
      </w:r>
      <w:proofErr w:type="spellEnd"/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рамках програми «Мріємо та діємо» </w:t>
      </w:r>
      <w:hyperlink r:id="rId10" w:history="1">
        <w:r w:rsidRPr="005302F4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https://cutt.ly/qMqp3xr</w:t>
        </w:r>
      </w:hyperlink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949C1" w:rsidRPr="005302F4" w:rsidRDefault="001949C1" w:rsidP="001A502F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lang w:val="uk-UA" w:eastAsia="ru-RU"/>
        </w:rPr>
        <w:t xml:space="preserve">Абетка для директора. Рекомендації до побудови внутрішньої системи забезпечення якості освіти у закладі загальної середньої освіти. Київ — 2021 </w:t>
      </w:r>
      <w:proofErr w:type="spellStart"/>
      <w:r w:rsidRPr="005302F4">
        <w:rPr>
          <w:rFonts w:ascii="Times New Roman" w:eastAsia="Times New Roman" w:hAnsi="Times New Roman" w:cs="Times New Roman"/>
          <w:lang w:val="uk-UA" w:eastAsia="ru-RU"/>
        </w:rPr>
        <w:t>Бобровський</w:t>
      </w:r>
      <w:proofErr w:type="spellEnd"/>
      <w:r w:rsidRPr="005302F4">
        <w:rPr>
          <w:rFonts w:ascii="Times New Roman" w:eastAsia="Times New Roman" w:hAnsi="Times New Roman" w:cs="Times New Roman"/>
          <w:lang w:val="uk-UA" w:eastAsia="ru-RU"/>
        </w:rPr>
        <w:t xml:space="preserve"> М.В., Горбачов С.І., </w:t>
      </w:r>
      <w:proofErr w:type="spellStart"/>
      <w:r w:rsidRPr="005302F4">
        <w:rPr>
          <w:rFonts w:ascii="Times New Roman" w:eastAsia="Times New Roman" w:hAnsi="Times New Roman" w:cs="Times New Roman"/>
          <w:lang w:val="uk-UA" w:eastAsia="ru-RU"/>
        </w:rPr>
        <w:lastRenderedPageBreak/>
        <w:t>Заплотинська</w:t>
      </w:r>
      <w:proofErr w:type="spellEnd"/>
      <w:r w:rsidRPr="005302F4">
        <w:rPr>
          <w:rFonts w:ascii="Times New Roman" w:eastAsia="Times New Roman" w:hAnsi="Times New Roman" w:cs="Times New Roman"/>
          <w:lang w:val="uk-UA" w:eastAsia="ru-RU"/>
        </w:rPr>
        <w:t xml:space="preserve"> О.О., </w:t>
      </w:r>
      <w:proofErr w:type="spellStart"/>
      <w:r w:rsidRPr="005302F4">
        <w:rPr>
          <w:rFonts w:ascii="Times New Roman" w:eastAsia="Times New Roman" w:hAnsi="Times New Roman" w:cs="Times New Roman"/>
          <w:lang w:val="uk-UA" w:eastAsia="ru-RU"/>
        </w:rPr>
        <w:t>Ліннік</w:t>
      </w:r>
      <w:proofErr w:type="spellEnd"/>
      <w:r w:rsidRPr="005302F4">
        <w:rPr>
          <w:rFonts w:ascii="Times New Roman" w:eastAsia="Times New Roman" w:hAnsi="Times New Roman" w:cs="Times New Roman"/>
          <w:lang w:val="uk-UA" w:eastAsia="ru-RU"/>
        </w:rPr>
        <w:t xml:space="preserve"> О. О. Рекомендації до побудови внутрішньої системи забезпечення якості освіти у закладі загальної середньої освіти. — 2-ге видання, перероб. і </w:t>
      </w:r>
      <w:proofErr w:type="spellStart"/>
      <w:r w:rsidRPr="005302F4">
        <w:rPr>
          <w:rFonts w:ascii="Times New Roman" w:eastAsia="Times New Roman" w:hAnsi="Times New Roman" w:cs="Times New Roman"/>
          <w:lang w:val="uk-UA" w:eastAsia="ru-RU"/>
        </w:rPr>
        <w:t>доп</w:t>
      </w:r>
      <w:proofErr w:type="spellEnd"/>
      <w:r w:rsidRPr="005302F4">
        <w:rPr>
          <w:rFonts w:ascii="Times New Roman" w:eastAsia="Times New Roman" w:hAnsi="Times New Roman" w:cs="Times New Roman"/>
          <w:lang w:val="uk-UA" w:eastAsia="ru-RU"/>
        </w:rPr>
        <w:t>. — Київ, Державна служба якості освіти, 2021 — 350 с.</w:t>
      </w:r>
    </w:p>
    <w:p w:rsidR="001949C1" w:rsidRPr="005302F4" w:rsidRDefault="001949C1" w:rsidP="0029175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0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C3DBC" w:rsidRPr="005302F4" w:rsidRDefault="000C3DBC" w:rsidP="00291758">
      <w:pPr>
        <w:spacing w:after="0" w:line="240" w:lineRule="auto"/>
        <w:rPr>
          <w:lang w:val="uk-UA"/>
        </w:rPr>
      </w:pPr>
    </w:p>
    <w:sectPr w:rsidR="000C3DBC" w:rsidRPr="0053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2F9"/>
    <w:multiLevelType w:val="multilevel"/>
    <w:tmpl w:val="7716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44EEA"/>
    <w:multiLevelType w:val="hybridMultilevel"/>
    <w:tmpl w:val="44EA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F7A5E"/>
    <w:multiLevelType w:val="multilevel"/>
    <w:tmpl w:val="992C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260C2"/>
    <w:multiLevelType w:val="multilevel"/>
    <w:tmpl w:val="74A4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E4768"/>
    <w:multiLevelType w:val="multilevel"/>
    <w:tmpl w:val="45F4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7E"/>
    <w:rsid w:val="000C3DBC"/>
    <w:rsid w:val="00131B7C"/>
    <w:rsid w:val="001949C1"/>
    <w:rsid w:val="001A502F"/>
    <w:rsid w:val="00291758"/>
    <w:rsid w:val="002B65C3"/>
    <w:rsid w:val="005302F4"/>
    <w:rsid w:val="0054087E"/>
    <w:rsid w:val="00BB58A0"/>
    <w:rsid w:val="00D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8265,baiaagaaboqcaaadwdwbaavf5weaaaaaaaaaaaaaaaaaaaaaaaaaaaaaaaaaaaaaaaaaaaaaaaaaaaaaaaaaaaaaaaaaaaaaaaaaaaaaaaaaaaaaaaaaaaaaaaaaaaaaaaaaaaaaaaaaaaaaaaaaaaaaaaaaaaaaaaaaaaaaaaaaaaaaaaaaaaaaaaaaaaaaaaaaaaaaaaaaaaaaaaaaaaaaaaaaaaaaaaaaaa"/>
    <w:basedOn w:val="a"/>
    <w:rsid w:val="0019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9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50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8265,baiaagaaboqcaaadwdwbaavf5weaaaaaaaaaaaaaaaaaaaaaaaaaaaaaaaaaaaaaaaaaaaaaaaaaaaaaaaaaaaaaaaaaaaaaaaaaaaaaaaaaaaaaaaaaaaaaaaaaaaaaaaaaaaaaaaaaaaaaaaaaaaaaaaaaaaaaaaaaaaaaaaaaaaaaaaaaaaaaaaaaaaaaaaaaaaaaaaaaaaaaaaaaaaaaaaaaaaaaaaaaaa"/>
    <w:basedOn w:val="a"/>
    <w:rsid w:val="0019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9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50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694-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403-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utt.ly/qMqp3x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6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2022-12-19T11:07:00Z</cp:lastPrinted>
  <dcterms:created xsi:type="dcterms:W3CDTF">2022-12-19T09:52:00Z</dcterms:created>
  <dcterms:modified xsi:type="dcterms:W3CDTF">2022-12-19T11:08:00Z</dcterms:modified>
</cp:coreProperties>
</file>